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B96" w:rsidRDefault="00CF4B96">
      <w:pPr>
        <w:pStyle w:val="ad"/>
      </w:pPr>
      <w:r>
        <w:t>Оглавление</w:t>
      </w:r>
    </w:p>
    <w:p w:rsidR="00465F16" w:rsidRDefault="00EC730D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  <w:u w:val="none"/>
        </w:rPr>
      </w:pPr>
      <w:r w:rsidRPr="009F56CB">
        <w:rPr>
          <w:u w:val="none"/>
        </w:rPr>
        <w:fldChar w:fldCharType="begin"/>
      </w:r>
      <w:r w:rsidR="00CF4B96" w:rsidRPr="009F56CB">
        <w:rPr>
          <w:u w:val="none"/>
        </w:rPr>
        <w:instrText xml:space="preserve"> TOC \o "1-3" \h \z \u </w:instrText>
      </w:r>
      <w:r w:rsidRPr="009F56CB">
        <w:rPr>
          <w:u w:val="none"/>
        </w:rPr>
        <w:fldChar w:fldCharType="separate"/>
      </w:r>
      <w:hyperlink w:anchor="_Toc7617113" w:history="1">
        <w:r w:rsidR="00465F16" w:rsidRPr="00BA6B0F">
          <w:rPr>
            <w:rStyle w:val="ae"/>
          </w:rPr>
          <w:t>Аннотация ГОСУДАРСТВЕННОЙ  ИТОГОВОЙ  АТТЕСТАЦИИ</w:t>
        </w:r>
        <w:r w:rsidR="00465F16">
          <w:rPr>
            <w:webHidden/>
          </w:rPr>
          <w:tab/>
        </w:r>
        <w:r w:rsidR="00465F16">
          <w:rPr>
            <w:webHidden/>
          </w:rPr>
          <w:fldChar w:fldCharType="begin"/>
        </w:r>
        <w:r w:rsidR="00465F16">
          <w:rPr>
            <w:webHidden/>
          </w:rPr>
          <w:instrText xml:space="preserve"> PAGEREF _Toc7617113 \h </w:instrText>
        </w:r>
        <w:r w:rsidR="00465F16">
          <w:rPr>
            <w:webHidden/>
          </w:rPr>
        </w:r>
        <w:r w:rsidR="00465F16">
          <w:rPr>
            <w:webHidden/>
          </w:rPr>
          <w:fldChar w:fldCharType="separate"/>
        </w:r>
        <w:r w:rsidR="00465F16">
          <w:rPr>
            <w:webHidden/>
          </w:rPr>
          <w:t>2</w:t>
        </w:r>
        <w:r w:rsidR="00465F16">
          <w:rPr>
            <w:webHidden/>
          </w:rPr>
          <w:fldChar w:fldCharType="end"/>
        </w:r>
      </w:hyperlink>
    </w:p>
    <w:p w:rsidR="00465F16" w:rsidRDefault="00465F16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  <w:u w:val="none"/>
        </w:rPr>
      </w:pPr>
      <w:hyperlink w:anchor="_Toc7617114" w:history="1">
        <w:r w:rsidRPr="00BA6B0F">
          <w:rPr>
            <w:rStyle w:val="ae"/>
          </w:rPr>
          <w:t>Методические материалы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_Toc7617114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CF4B96" w:rsidRPr="009F56CB" w:rsidRDefault="00EC730D">
      <w:r w:rsidRPr="009F56CB">
        <w:fldChar w:fldCharType="end"/>
      </w:r>
    </w:p>
    <w:p w:rsidR="004268E3" w:rsidRDefault="00CF4B96" w:rsidP="004268E3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bCs/>
          <w:szCs w:val="24"/>
        </w:rPr>
        <w:br w:type="page"/>
      </w:r>
    </w:p>
    <w:p w:rsidR="004268E3" w:rsidRDefault="004268E3" w:rsidP="00465F16">
      <w:pPr>
        <w:pStyle w:val="2"/>
        <w:spacing w:after="240" w:line="360" w:lineRule="auto"/>
      </w:pPr>
      <w:bookmarkStart w:id="0" w:name="_Toc7609529"/>
      <w:bookmarkStart w:id="1" w:name="_Toc7617113"/>
      <w:r>
        <w:lastRenderedPageBreak/>
        <w:t>Аннотация</w:t>
      </w:r>
      <w:r>
        <w:br/>
        <w:t>ГОСУДАРСТВЕННОЙ  ИТО</w:t>
      </w:r>
      <w:bookmarkStart w:id="2" w:name="_GoBack"/>
      <w:bookmarkEnd w:id="2"/>
      <w:r>
        <w:t>ГОВОЙ  АТТЕСТАЦИИ</w:t>
      </w:r>
      <w:bookmarkEnd w:id="0"/>
      <w:bookmarkEnd w:id="1"/>
    </w:p>
    <w:p w:rsidR="004268E3" w:rsidRDefault="004268E3" w:rsidP="004268E3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Цель Государственной итоговой аттестации: </w:t>
      </w:r>
      <w:r>
        <w:rPr>
          <w:sz w:val="24"/>
          <w:szCs w:val="24"/>
        </w:rPr>
        <w:t xml:space="preserve">оценить </w:t>
      </w:r>
      <w:proofErr w:type="spellStart"/>
      <w:r>
        <w:rPr>
          <w:sz w:val="24"/>
          <w:szCs w:val="24"/>
        </w:rPr>
        <w:t>сформированность</w:t>
      </w:r>
      <w:proofErr w:type="spellEnd"/>
      <w:r>
        <w:rPr>
          <w:sz w:val="24"/>
          <w:szCs w:val="24"/>
        </w:rPr>
        <w:t xml:space="preserve"> у выпускника всех компетенций, установленных образовательной программой.</w:t>
      </w:r>
    </w:p>
    <w:p w:rsidR="004268E3" w:rsidRDefault="004268E3" w:rsidP="004268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Объем Государственной итоговой аттестации: </w:t>
      </w:r>
      <w:r>
        <w:rPr>
          <w:sz w:val="24"/>
          <w:szCs w:val="24"/>
        </w:rPr>
        <w:t xml:space="preserve">6 </w:t>
      </w:r>
      <w:proofErr w:type="spellStart"/>
      <w:r>
        <w:rPr>
          <w:sz w:val="24"/>
          <w:szCs w:val="24"/>
        </w:rPr>
        <w:t>з.е</w:t>
      </w:r>
      <w:proofErr w:type="spellEnd"/>
      <w:r>
        <w:rPr>
          <w:sz w:val="24"/>
          <w:szCs w:val="24"/>
        </w:rPr>
        <w:t>.</w:t>
      </w:r>
    </w:p>
    <w:p w:rsidR="004268E3" w:rsidRDefault="004268E3" w:rsidP="004268E3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В состав Государственной итоговой аттестации входит:</w:t>
      </w:r>
    </w:p>
    <w:p w:rsidR="004268E3" w:rsidRDefault="004268E3" w:rsidP="004268E3">
      <w:pPr>
        <w:pStyle w:val="a4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подготовка к процедуре защиты и процедура защиты выпускной квалификационной работы;</w:t>
      </w:r>
    </w:p>
    <w:p w:rsidR="004268E3" w:rsidRDefault="004268E3" w:rsidP="004268E3">
      <w:pPr>
        <w:spacing w:line="360" w:lineRule="auto"/>
        <w:ind w:firstLine="360"/>
        <w:rPr>
          <w:i/>
          <w:sz w:val="24"/>
          <w:szCs w:val="24"/>
        </w:rPr>
      </w:pPr>
      <w:r>
        <w:rPr>
          <w:sz w:val="24"/>
          <w:szCs w:val="24"/>
        </w:rPr>
        <w:t>Защита выпускной квалификационной работы принимается государственной экзаменационной комиссией, формируемой в соответствии с действующими нормативно-правовыми актами из преподавателей НИУ «МЭИ» и ведущих специалистов и/или руководителей организаций, осуществляющих деятельность в сфере, соответствующей профессиональной деятельности, к которой готовятся выпускники.</w:t>
      </w:r>
    </w:p>
    <w:p w:rsidR="006643BE" w:rsidRPr="003E1992" w:rsidRDefault="006643BE" w:rsidP="004268E3">
      <w:pPr>
        <w:pStyle w:val="2"/>
        <w:rPr>
          <w:szCs w:val="24"/>
        </w:rPr>
      </w:pPr>
    </w:p>
    <w:p w:rsidR="006643BE" w:rsidRPr="006643BE" w:rsidRDefault="006643BE" w:rsidP="00243344">
      <w:pPr>
        <w:pStyle w:val="2"/>
        <w:spacing w:after="240"/>
      </w:pPr>
      <w:r>
        <w:rPr>
          <w:bCs/>
          <w:szCs w:val="24"/>
        </w:rPr>
        <w:br w:type="page"/>
      </w:r>
      <w:bookmarkStart w:id="3" w:name="_Toc7617114"/>
      <w:r>
        <w:lastRenderedPageBreak/>
        <w:t>Методические материалы</w:t>
      </w:r>
      <w:bookmarkEnd w:id="3"/>
    </w:p>
    <w:p w:rsidR="004268E3" w:rsidRDefault="004268E3" w:rsidP="004268E3">
      <w:pPr>
        <w:spacing w:line="360" w:lineRule="auto"/>
        <w:ind w:firstLine="709"/>
        <w:rPr>
          <w:sz w:val="24"/>
          <w:szCs w:val="24"/>
        </w:rPr>
      </w:pPr>
      <w:r>
        <w:rPr>
          <w:b/>
          <w:sz w:val="24"/>
          <w:szCs w:val="24"/>
        </w:rPr>
        <w:t>К задачам</w:t>
      </w:r>
      <w:r>
        <w:rPr>
          <w:sz w:val="24"/>
          <w:szCs w:val="24"/>
        </w:rPr>
        <w:t xml:space="preserve"> государственной итоговой аттестации относятся: </w:t>
      </w:r>
    </w:p>
    <w:p w:rsidR="004268E3" w:rsidRDefault="004268E3" w:rsidP="004268E3">
      <w:pPr>
        <w:pStyle w:val="a4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оценка способности и умения выпускников, опираясь на полученные знания, умения и сформированные навыки, самостоятельно решать на современном уровне задачи своей профессиональной деятельности, профессионально излагать специальную информацию, научно аргументировать и защищать свою точку зрения; </w:t>
      </w:r>
    </w:p>
    <w:p w:rsidR="004268E3" w:rsidRDefault="004268E3" w:rsidP="004268E3">
      <w:pPr>
        <w:pStyle w:val="a4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решение вопроса о присвоении квалификации (степени) «Бакалавр» по результатам государственной итоговой аттестации и выдаче выпускнику соответствующего диплома о высшем образовании; </w:t>
      </w:r>
    </w:p>
    <w:p w:rsidR="004268E3" w:rsidRDefault="004268E3" w:rsidP="004268E3">
      <w:pPr>
        <w:pStyle w:val="a4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разработка рекомендаций по совершенствованию подготовки выпускников на основании результатов работы государственной экзаменационной комиссии. </w:t>
      </w:r>
    </w:p>
    <w:p w:rsidR="004268E3" w:rsidRDefault="004268E3" w:rsidP="004268E3">
      <w:pPr>
        <w:spacing w:before="240" w:line="360" w:lineRule="auto"/>
        <w:ind w:firstLine="709"/>
        <w:rPr>
          <w:sz w:val="24"/>
          <w:szCs w:val="24"/>
        </w:rPr>
      </w:pPr>
      <w:r>
        <w:rPr>
          <w:b/>
          <w:sz w:val="24"/>
          <w:szCs w:val="24"/>
        </w:rPr>
        <w:t xml:space="preserve">К формам </w:t>
      </w:r>
      <w:r>
        <w:rPr>
          <w:sz w:val="24"/>
          <w:szCs w:val="24"/>
        </w:rPr>
        <w:t>государственной итоговой аттестации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относится защита выпускной квалификационной работы (ВКР) бакалавра.</w:t>
      </w:r>
    </w:p>
    <w:p w:rsidR="004268E3" w:rsidRDefault="004268E3" w:rsidP="004268E3">
      <w:pPr>
        <w:spacing w:before="240" w:line="360" w:lineRule="auto"/>
        <w:ind w:firstLine="709"/>
        <w:rPr>
          <w:sz w:val="24"/>
          <w:szCs w:val="24"/>
        </w:rPr>
      </w:pPr>
      <w:r>
        <w:rPr>
          <w:b/>
          <w:sz w:val="24"/>
          <w:szCs w:val="24"/>
        </w:rPr>
        <w:t>Целью выполнения ВКР</w:t>
      </w:r>
      <w:r>
        <w:rPr>
          <w:sz w:val="24"/>
          <w:szCs w:val="24"/>
        </w:rPr>
        <w:t xml:space="preserve"> является выявление и развитие творческого и исполнительского квалификационного потенциала выпускника, его способностей и наклонностей к конкретным видам научной и инженерной деятельности, в первую очередь, развитие навыков самостоятельного решения комплексных инженерных задач.</w:t>
      </w:r>
    </w:p>
    <w:p w:rsidR="004268E3" w:rsidRDefault="004268E3" w:rsidP="004268E3">
      <w:pPr>
        <w:spacing w:line="360" w:lineRule="auto"/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ВКР бакалавра по образовательной программе академического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 по направлению 11.03.04 «</w:t>
      </w:r>
      <w:r w:rsidRPr="008C12B8">
        <w:rPr>
          <w:sz w:val="24"/>
          <w:szCs w:val="24"/>
        </w:rPr>
        <w:t xml:space="preserve">Электроника и </w:t>
      </w:r>
      <w:proofErr w:type="spellStart"/>
      <w:r w:rsidRPr="008C12B8">
        <w:rPr>
          <w:sz w:val="24"/>
          <w:szCs w:val="24"/>
        </w:rPr>
        <w:t>наноэлектроника</w:t>
      </w:r>
      <w:proofErr w:type="spellEnd"/>
      <w:r>
        <w:rPr>
          <w:sz w:val="24"/>
          <w:szCs w:val="24"/>
        </w:rPr>
        <w:t xml:space="preserve">» представляет собой самостоятельно проведенное теоретическое и/или практическое исследование, направленное на решение профессиональных задач </w:t>
      </w:r>
      <w:r>
        <w:rPr>
          <w:bCs/>
          <w:sz w:val="24"/>
          <w:szCs w:val="24"/>
        </w:rPr>
        <w:t>научно-исследовательской и/или проектно-конструкторской</w:t>
      </w:r>
      <w:r>
        <w:rPr>
          <w:sz w:val="24"/>
          <w:szCs w:val="24"/>
        </w:rPr>
        <w:t xml:space="preserve"> деятельности, связанное с решением определенных научно-исследовательских, научно-технических, а также других задач, вытекающих из содержания и объема образовательной программы подготовки бакалавра.</w:t>
      </w:r>
      <w:proofErr w:type="gramEnd"/>
      <w:r>
        <w:rPr>
          <w:sz w:val="24"/>
          <w:szCs w:val="24"/>
        </w:rPr>
        <w:t xml:space="preserve"> Тематика квалификационных работ бакалавра должна быть ориентирована на решение профессиональных задач и отражать уровень его фундаментальной подготовки.</w:t>
      </w:r>
    </w:p>
    <w:p w:rsidR="004268E3" w:rsidRDefault="004268E3" w:rsidP="004268E3">
      <w:pPr>
        <w:spacing w:before="240" w:line="360" w:lineRule="auto"/>
        <w:ind w:firstLine="708"/>
        <w:rPr>
          <w:sz w:val="24"/>
          <w:szCs w:val="24"/>
        </w:rPr>
      </w:pPr>
      <w:r>
        <w:rPr>
          <w:b/>
          <w:sz w:val="24"/>
          <w:szCs w:val="24"/>
        </w:rPr>
        <w:t>Основные этапы, определяющие процесс подготовки и защиты ВКР</w:t>
      </w:r>
      <w:r>
        <w:rPr>
          <w:sz w:val="24"/>
          <w:szCs w:val="24"/>
        </w:rPr>
        <w:t xml:space="preserve">: </w:t>
      </w:r>
    </w:p>
    <w:p w:rsidR="004268E3" w:rsidRDefault="004268E3" w:rsidP="004268E3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Выбор студентом темы выпускной квалификационной работы. </w:t>
      </w:r>
    </w:p>
    <w:p w:rsidR="004268E3" w:rsidRDefault="004268E3" w:rsidP="004268E3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 Составление предварительного плана работы. Получение задания на выпускную квалификационную работу. </w:t>
      </w:r>
    </w:p>
    <w:p w:rsidR="004268E3" w:rsidRDefault="004268E3" w:rsidP="004268E3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 Выбор места прохождения преддипломной практики, заключение договора с организацией и составление задания на практику. </w:t>
      </w:r>
    </w:p>
    <w:p w:rsidR="004268E3" w:rsidRDefault="004268E3" w:rsidP="004268E3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4. Обработка и обсуждение с руководителем информации, полученной в результате работы с литературой и другими источниками. Работа над составлением первой части пояснительной записки. </w:t>
      </w:r>
    </w:p>
    <w:p w:rsidR="004268E3" w:rsidRDefault="004268E3" w:rsidP="004268E3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 Работа над второй частью пояснительной записки, включая заключение. </w:t>
      </w:r>
    </w:p>
    <w:p w:rsidR="004268E3" w:rsidRDefault="004268E3" w:rsidP="004268E3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6. Согласование результатов с руководителем и устранение замечаний. Оформление бакалаврской работы, иллюстрационного материала и представление их на выпускающую кафедру. </w:t>
      </w:r>
    </w:p>
    <w:p w:rsidR="004268E3" w:rsidRPr="004268E3" w:rsidRDefault="004268E3" w:rsidP="004268E3">
      <w:pPr>
        <w:spacing w:line="360" w:lineRule="auto"/>
        <w:ind w:firstLine="709"/>
        <w:rPr>
          <w:sz w:val="24"/>
          <w:szCs w:val="24"/>
        </w:rPr>
      </w:pPr>
      <w:r w:rsidRPr="004268E3">
        <w:rPr>
          <w:sz w:val="24"/>
          <w:szCs w:val="24"/>
        </w:rPr>
        <w:t xml:space="preserve">7. Доработка и редактирование ВКР. </w:t>
      </w:r>
    </w:p>
    <w:p w:rsidR="004268E3" w:rsidRPr="004268E3" w:rsidRDefault="004268E3" w:rsidP="004268E3">
      <w:pPr>
        <w:spacing w:line="360" w:lineRule="auto"/>
        <w:ind w:firstLine="709"/>
        <w:rPr>
          <w:sz w:val="24"/>
          <w:szCs w:val="24"/>
        </w:rPr>
      </w:pPr>
      <w:r w:rsidRPr="004268E3">
        <w:rPr>
          <w:sz w:val="24"/>
          <w:szCs w:val="24"/>
        </w:rPr>
        <w:t>8. Представление окончательного варианта ВКР на проверку в системе «</w:t>
      </w:r>
      <w:proofErr w:type="spellStart"/>
      <w:r w:rsidRPr="004268E3">
        <w:rPr>
          <w:sz w:val="24"/>
          <w:szCs w:val="24"/>
        </w:rPr>
        <w:t>Антиплагиат</w:t>
      </w:r>
      <w:proofErr w:type="spellEnd"/>
      <w:r w:rsidRPr="004268E3">
        <w:rPr>
          <w:sz w:val="24"/>
          <w:szCs w:val="24"/>
        </w:rPr>
        <w:t>».</w:t>
      </w:r>
    </w:p>
    <w:p w:rsidR="004268E3" w:rsidRPr="004268E3" w:rsidRDefault="004268E3" w:rsidP="004268E3">
      <w:pPr>
        <w:spacing w:line="360" w:lineRule="auto"/>
        <w:ind w:firstLine="709"/>
        <w:rPr>
          <w:sz w:val="24"/>
          <w:szCs w:val="24"/>
        </w:rPr>
      </w:pPr>
      <w:r w:rsidRPr="004268E3">
        <w:rPr>
          <w:sz w:val="24"/>
          <w:szCs w:val="24"/>
        </w:rPr>
        <w:t>9. Получение рецензии на ВКР, отзыва руководителя и допуска к защите ВКР.</w:t>
      </w:r>
    </w:p>
    <w:p w:rsidR="004268E3" w:rsidRPr="004268E3" w:rsidRDefault="004268E3" w:rsidP="004268E3">
      <w:pPr>
        <w:spacing w:line="360" w:lineRule="auto"/>
        <w:ind w:firstLine="709"/>
        <w:rPr>
          <w:sz w:val="24"/>
          <w:szCs w:val="24"/>
        </w:rPr>
      </w:pPr>
      <w:r w:rsidRPr="004268E3">
        <w:rPr>
          <w:sz w:val="24"/>
          <w:szCs w:val="24"/>
        </w:rPr>
        <w:t>10. Подготовка презентации и доклада к защите ВКР. Предзащита ВКР.</w:t>
      </w:r>
    </w:p>
    <w:p w:rsidR="004268E3" w:rsidRDefault="004268E3" w:rsidP="004268E3">
      <w:pPr>
        <w:spacing w:line="360" w:lineRule="auto"/>
        <w:ind w:firstLine="709"/>
        <w:rPr>
          <w:b/>
          <w:sz w:val="24"/>
          <w:szCs w:val="24"/>
        </w:rPr>
      </w:pPr>
      <w:r w:rsidRPr="004268E3">
        <w:rPr>
          <w:sz w:val="24"/>
          <w:szCs w:val="24"/>
        </w:rPr>
        <w:t>11. Защита ВКР. Порядок проведения защиты ВКР определяется «Положением о выпускной квалификационной работе в федеральном государственном бюджетном образовательном учреждении высшего образова</w:t>
      </w:r>
      <w:r>
        <w:rPr>
          <w:sz w:val="24"/>
          <w:szCs w:val="24"/>
        </w:rPr>
        <w:t>ния «Национальный исследовательский университет «МЭИ».</w:t>
      </w:r>
    </w:p>
    <w:p w:rsidR="004268E3" w:rsidRDefault="004268E3" w:rsidP="004268E3">
      <w:pPr>
        <w:pStyle w:val="6"/>
        <w:numPr>
          <w:ilvl w:val="0"/>
          <w:numId w:val="0"/>
        </w:numPr>
        <w:tabs>
          <w:tab w:val="left" w:pos="708"/>
        </w:tabs>
        <w:spacing w:before="0" w:after="0" w:line="360" w:lineRule="auto"/>
        <w:rPr>
          <w:szCs w:val="24"/>
        </w:rPr>
      </w:pPr>
    </w:p>
    <w:p w:rsidR="004268E3" w:rsidRDefault="004268E3" w:rsidP="004268E3">
      <w:pPr>
        <w:pStyle w:val="6"/>
        <w:numPr>
          <w:ilvl w:val="0"/>
          <w:numId w:val="0"/>
        </w:numPr>
        <w:tabs>
          <w:tab w:val="left" w:pos="708"/>
        </w:tabs>
        <w:spacing w:before="0" w:after="0" w:line="360" w:lineRule="auto"/>
        <w:ind w:left="709"/>
        <w:rPr>
          <w:szCs w:val="24"/>
        </w:rPr>
      </w:pPr>
      <w:r>
        <w:rPr>
          <w:szCs w:val="24"/>
        </w:rPr>
        <w:t>Критерии выставления оценки на защите ВКР</w:t>
      </w:r>
    </w:p>
    <w:p w:rsidR="004268E3" w:rsidRDefault="004268E3" w:rsidP="004268E3">
      <w:pPr>
        <w:spacing w:line="360" w:lineRule="auto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Оценка «отлично» </w:t>
      </w:r>
    </w:p>
    <w:p w:rsidR="004268E3" w:rsidRDefault="004268E3" w:rsidP="004268E3">
      <w:pPr>
        <w:pStyle w:val="a4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оформление выпускной квалификационной работы на высоком профессиональном уровне; </w:t>
      </w:r>
    </w:p>
    <w:p w:rsidR="004268E3" w:rsidRDefault="004268E3" w:rsidP="004268E3">
      <w:pPr>
        <w:pStyle w:val="a4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систематизированные, глубокие и полные знания по всем вопросам; </w:t>
      </w:r>
    </w:p>
    <w:p w:rsidR="004268E3" w:rsidRDefault="004268E3" w:rsidP="004268E3">
      <w:pPr>
        <w:pStyle w:val="a4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точное использование научной терминологии систематически грамотное и логически правильное изложение ответа на вопросы; </w:t>
      </w:r>
    </w:p>
    <w:p w:rsidR="004268E3" w:rsidRDefault="004268E3" w:rsidP="004268E3">
      <w:pPr>
        <w:pStyle w:val="a4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выраженная способность самостоятельно и творчески решать сложные проблемы и нестандартные ситуации; </w:t>
      </w:r>
    </w:p>
    <w:p w:rsidR="004268E3" w:rsidRDefault="004268E3" w:rsidP="004268E3">
      <w:pPr>
        <w:pStyle w:val="a4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высокий уровень культуры исполнения заданий; </w:t>
      </w:r>
    </w:p>
    <w:p w:rsidR="004268E3" w:rsidRDefault="004268E3" w:rsidP="004268E3">
      <w:pPr>
        <w:pStyle w:val="a4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высокий уровень </w:t>
      </w:r>
      <w:proofErr w:type="spellStart"/>
      <w:r>
        <w:rPr>
          <w:sz w:val="24"/>
          <w:szCs w:val="24"/>
        </w:rPr>
        <w:t>сформированности</w:t>
      </w:r>
      <w:proofErr w:type="spellEnd"/>
      <w:r>
        <w:rPr>
          <w:sz w:val="24"/>
          <w:szCs w:val="24"/>
        </w:rPr>
        <w:t xml:space="preserve"> заявленных компетенций. </w:t>
      </w:r>
    </w:p>
    <w:p w:rsidR="004268E3" w:rsidRDefault="004268E3" w:rsidP="004268E3">
      <w:pPr>
        <w:pStyle w:val="a4"/>
        <w:spacing w:line="360" w:lineRule="auto"/>
        <w:ind w:left="0" w:firstLine="708"/>
        <w:rPr>
          <w:sz w:val="24"/>
          <w:szCs w:val="24"/>
        </w:rPr>
      </w:pPr>
      <w:r>
        <w:rPr>
          <w:b/>
          <w:sz w:val="24"/>
          <w:szCs w:val="24"/>
        </w:rPr>
        <w:t>Оценка «хорошо»</w:t>
      </w:r>
      <w:r>
        <w:rPr>
          <w:sz w:val="24"/>
          <w:szCs w:val="24"/>
        </w:rPr>
        <w:t xml:space="preserve"> </w:t>
      </w:r>
    </w:p>
    <w:p w:rsidR="004268E3" w:rsidRDefault="004268E3" w:rsidP="004268E3">
      <w:pPr>
        <w:pStyle w:val="a4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качественное оформление выпускной квалификационной работы; </w:t>
      </w:r>
    </w:p>
    <w:p w:rsidR="004268E3" w:rsidRDefault="004268E3" w:rsidP="004268E3">
      <w:pPr>
        <w:pStyle w:val="a4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умение ориентироваться в теоретических и практических вопросах профессиональной деятельности; </w:t>
      </w:r>
    </w:p>
    <w:p w:rsidR="004268E3" w:rsidRDefault="004268E3" w:rsidP="004268E3">
      <w:pPr>
        <w:pStyle w:val="a4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использование научной терминологии, лингвистически и логически правильное изложение ответа на вопросы, умение делать обоснованные выводы; </w:t>
      </w:r>
    </w:p>
    <w:p w:rsidR="004268E3" w:rsidRDefault="004268E3" w:rsidP="004268E3">
      <w:pPr>
        <w:pStyle w:val="a4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средний уровень </w:t>
      </w:r>
      <w:proofErr w:type="spellStart"/>
      <w:r>
        <w:rPr>
          <w:sz w:val="24"/>
          <w:szCs w:val="24"/>
        </w:rPr>
        <w:t>сформированности</w:t>
      </w:r>
      <w:proofErr w:type="spellEnd"/>
      <w:r>
        <w:rPr>
          <w:sz w:val="24"/>
          <w:szCs w:val="24"/>
        </w:rPr>
        <w:t xml:space="preserve"> заявленных компетенций. </w:t>
      </w:r>
    </w:p>
    <w:p w:rsidR="004268E3" w:rsidRDefault="004268E3" w:rsidP="004268E3">
      <w:pPr>
        <w:pStyle w:val="a4"/>
        <w:spacing w:line="360" w:lineRule="auto"/>
        <w:ind w:left="0" w:firstLine="708"/>
        <w:rPr>
          <w:sz w:val="24"/>
          <w:szCs w:val="24"/>
        </w:rPr>
      </w:pPr>
      <w:r>
        <w:rPr>
          <w:b/>
          <w:sz w:val="24"/>
          <w:szCs w:val="24"/>
        </w:rPr>
        <w:t>Оценка «удовлетворительно»:</w:t>
      </w:r>
      <w:r>
        <w:rPr>
          <w:sz w:val="24"/>
          <w:szCs w:val="24"/>
        </w:rPr>
        <w:t xml:space="preserve"> </w:t>
      </w:r>
    </w:p>
    <w:p w:rsidR="004268E3" w:rsidRDefault="004268E3" w:rsidP="004268E3">
      <w:pPr>
        <w:pStyle w:val="a4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достаточный уровень оформления ВКР; </w:t>
      </w:r>
    </w:p>
    <w:p w:rsidR="004268E3" w:rsidRDefault="004268E3" w:rsidP="004268E3">
      <w:pPr>
        <w:pStyle w:val="a4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умение ориентироваться в теоретических и практических вопросах профессиональной деятельности; </w:t>
      </w:r>
    </w:p>
    <w:p w:rsidR="004268E3" w:rsidRDefault="004268E3" w:rsidP="004268E3">
      <w:pPr>
        <w:pStyle w:val="a4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использование научной терминологии, стилистическое и логическое изложение ответа на вопросы, умение делать выводы без существенных ошибок; </w:t>
      </w:r>
    </w:p>
    <w:p w:rsidR="004268E3" w:rsidRDefault="004268E3" w:rsidP="004268E3">
      <w:pPr>
        <w:pStyle w:val="a4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достаточный минимальный уровень </w:t>
      </w:r>
      <w:proofErr w:type="spellStart"/>
      <w:r>
        <w:rPr>
          <w:sz w:val="24"/>
          <w:szCs w:val="24"/>
        </w:rPr>
        <w:t>сформированности</w:t>
      </w:r>
      <w:proofErr w:type="spellEnd"/>
      <w:r>
        <w:rPr>
          <w:sz w:val="24"/>
          <w:szCs w:val="24"/>
        </w:rPr>
        <w:t xml:space="preserve"> заявленных компетенций. </w:t>
      </w:r>
    </w:p>
    <w:p w:rsidR="004268E3" w:rsidRDefault="004268E3" w:rsidP="004268E3">
      <w:pPr>
        <w:pStyle w:val="a4"/>
        <w:spacing w:line="360" w:lineRule="auto"/>
        <w:ind w:left="0" w:firstLine="708"/>
        <w:rPr>
          <w:sz w:val="24"/>
          <w:szCs w:val="24"/>
        </w:rPr>
      </w:pPr>
      <w:r>
        <w:rPr>
          <w:b/>
          <w:sz w:val="24"/>
          <w:szCs w:val="24"/>
        </w:rPr>
        <w:t>Оценка «неудовлетворительно»:</w:t>
      </w:r>
      <w:r>
        <w:rPr>
          <w:sz w:val="24"/>
          <w:szCs w:val="24"/>
        </w:rPr>
        <w:t xml:space="preserve"> </w:t>
      </w:r>
    </w:p>
    <w:p w:rsidR="004268E3" w:rsidRDefault="004268E3" w:rsidP="004268E3">
      <w:pPr>
        <w:pStyle w:val="a4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отсутствие ВКР или существенной ее части; </w:t>
      </w:r>
    </w:p>
    <w:p w:rsidR="004268E3" w:rsidRDefault="004268E3" w:rsidP="004268E3">
      <w:pPr>
        <w:pStyle w:val="a4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отказ от ответов на вопросы; </w:t>
      </w:r>
    </w:p>
    <w:p w:rsidR="004268E3" w:rsidRDefault="004268E3" w:rsidP="004268E3">
      <w:pPr>
        <w:pStyle w:val="a4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неумение использовать научную терминологию; </w:t>
      </w:r>
    </w:p>
    <w:p w:rsidR="004268E3" w:rsidRDefault="004268E3" w:rsidP="004268E3">
      <w:pPr>
        <w:pStyle w:val="a4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наличие грубых ошибок; </w:t>
      </w:r>
    </w:p>
    <w:p w:rsidR="004268E3" w:rsidRDefault="004268E3" w:rsidP="004268E3">
      <w:pPr>
        <w:pStyle w:val="a4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низкий уровень культуры исполнения заданий; </w:t>
      </w:r>
    </w:p>
    <w:p w:rsidR="004268E3" w:rsidRDefault="004268E3" w:rsidP="004268E3">
      <w:pPr>
        <w:pStyle w:val="a4"/>
        <w:numPr>
          <w:ilvl w:val="0"/>
          <w:numId w:val="11"/>
        </w:numPr>
        <w:spacing w:line="36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низкий уровень </w:t>
      </w:r>
      <w:proofErr w:type="spellStart"/>
      <w:r>
        <w:rPr>
          <w:sz w:val="24"/>
          <w:szCs w:val="24"/>
        </w:rPr>
        <w:t>сформированности</w:t>
      </w:r>
      <w:proofErr w:type="spellEnd"/>
      <w:r>
        <w:rPr>
          <w:sz w:val="24"/>
          <w:szCs w:val="24"/>
        </w:rPr>
        <w:t xml:space="preserve"> заявленных компетенций.</w:t>
      </w:r>
    </w:p>
    <w:p w:rsidR="00755D55" w:rsidRPr="00243344" w:rsidRDefault="00755D55" w:rsidP="004268E3">
      <w:pPr>
        <w:rPr>
          <w:b/>
          <w:bCs/>
          <w:sz w:val="24"/>
          <w:szCs w:val="24"/>
        </w:rPr>
      </w:pPr>
    </w:p>
    <w:sectPr w:rsidR="00755D55" w:rsidRPr="00243344" w:rsidSect="00D513D5">
      <w:pgSz w:w="11906" w:h="16838"/>
      <w:pgMar w:top="709" w:right="99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93159"/>
    <w:multiLevelType w:val="multilevel"/>
    <w:tmpl w:val="25D6EB70"/>
    <w:lvl w:ilvl="0">
      <w:start w:val="6"/>
      <w:numFmt w:val="upperRoman"/>
      <w:pStyle w:val="6"/>
      <w:lvlText w:val="%1.1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1">
      <w:start w:val="6"/>
      <w:numFmt w:val="upperRoman"/>
      <w:lvlText w:val="%2.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6"/>
      <w:numFmt w:val="upperRoman"/>
      <w:lvlText w:val="%3.3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6"/>
      <w:numFmt w:val="upperRoman"/>
      <w:lvlText w:val="%4.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6"/>
      <w:numFmt w:val="upperRoman"/>
      <w:lvlText w:val="%5.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6"/>
      <w:numFmt w:val="upperRoman"/>
      <w:lvlText w:val="%6.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6"/>
      <w:numFmt w:val="upperRoman"/>
      <w:lvlText w:val="%7.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6"/>
      <w:numFmt w:val="upperRoman"/>
      <w:lvlText w:val="%8.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6"/>
      <w:numFmt w:val="upperRoman"/>
      <w:lvlText w:val="%9.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">
    <w:nsid w:val="0E9E07F9"/>
    <w:multiLevelType w:val="hybridMultilevel"/>
    <w:tmpl w:val="5824DE34"/>
    <w:lvl w:ilvl="0" w:tplc="AB767CAC">
      <w:start w:val="1"/>
      <w:numFmt w:val="bullet"/>
      <w:pStyle w:val="a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0701958">
      <w:start w:val="1"/>
      <w:numFmt w:val="bullet"/>
      <w:lvlText w:val="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3E1088"/>
    <w:multiLevelType w:val="hybridMultilevel"/>
    <w:tmpl w:val="C6DEF01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82780B"/>
    <w:multiLevelType w:val="hybridMultilevel"/>
    <w:tmpl w:val="43F4632E"/>
    <w:lvl w:ilvl="0" w:tplc="D86641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224938"/>
    <w:multiLevelType w:val="hybridMultilevel"/>
    <w:tmpl w:val="379CE6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0551742"/>
    <w:multiLevelType w:val="hybridMultilevel"/>
    <w:tmpl w:val="C5A02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573676"/>
    <w:multiLevelType w:val="hybridMultilevel"/>
    <w:tmpl w:val="87369CBE"/>
    <w:lvl w:ilvl="0" w:tplc="6EB6A5E8">
      <w:start w:val="1"/>
      <w:numFmt w:val="upperRoman"/>
      <w:pStyle w:val="5"/>
      <w:lvlText w:val="%1."/>
      <w:lvlJc w:val="left"/>
      <w:pPr>
        <w:tabs>
          <w:tab w:val="num" w:pos="1077"/>
        </w:tabs>
        <w:ind w:left="357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DE07B4">
      <w:start w:val="1"/>
      <w:numFmt w:val="decimal"/>
      <w:lvlText w:val="%4."/>
      <w:lvlJc w:val="left"/>
      <w:pPr>
        <w:tabs>
          <w:tab w:val="num" w:pos="717"/>
        </w:tabs>
        <w:ind w:left="709" w:hanging="352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1E77F6"/>
    <w:multiLevelType w:val="hybridMultilevel"/>
    <w:tmpl w:val="C1A437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1954B5"/>
    <w:multiLevelType w:val="hybridMultilevel"/>
    <w:tmpl w:val="E27AF9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8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  <w:num w:numId="11">
    <w:abstractNumId w:val="5"/>
  </w:num>
  <w:num w:numId="12">
    <w:abstractNumId w:val="0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  <w:lvlOverride w:ilvl="7">
      <w:startOverride w:val="6"/>
    </w:lvlOverride>
    <w:lvlOverride w:ilvl="8">
      <w:startOverride w:val="6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CE"/>
    <w:rsid w:val="00006A0D"/>
    <w:rsid w:val="00006F47"/>
    <w:rsid w:val="00014548"/>
    <w:rsid w:val="00021FFA"/>
    <w:rsid w:val="0002352B"/>
    <w:rsid w:val="0002451C"/>
    <w:rsid w:val="00030683"/>
    <w:rsid w:val="00031731"/>
    <w:rsid w:val="00035B2A"/>
    <w:rsid w:val="0003754F"/>
    <w:rsid w:val="00047DF3"/>
    <w:rsid w:val="00051D23"/>
    <w:rsid w:val="00056E0D"/>
    <w:rsid w:val="00061673"/>
    <w:rsid w:val="00063340"/>
    <w:rsid w:val="00063703"/>
    <w:rsid w:val="00076866"/>
    <w:rsid w:val="00076A87"/>
    <w:rsid w:val="000A2C36"/>
    <w:rsid w:val="000A37F9"/>
    <w:rsid w:val="000B59E6"/>
    <w:rsid w:val="000B687E"/>
    <w:rsid w:val="000C0A42"/>
    <w:rsid w:val="000C0F12"/>
    <w:rsid w:val="000C1387"/>
    <w:rsid w:val="000C3B20"/>
    <w:rsid w:val="000D0136"/>
    <w:rsid w:val="000E4441"/>
    <w:rsid w:val="000F636A"/>
    <w:rsid w:val="00105B36"/>
    <w:rsid w:val="00121886"/>
    <w:rsid w:val="00124897"/>
    <w:rsid w:val="00127407"/>
    <w:rsid w:val="001335A1"/>
    <w:rsid w:val="00137088"/>
    <w:rsid w:val="00145F55"/>
    <w:rsid w:val="0016085C"/>
    <w:rsid w:val="00174220"/>
    <w:rsid w:val="00176942"/>
    <w:rsid w:val="0017794B"/>
    <w:rsid w:val="001A5EDE"/>
    <w:rsid w:val="001B482E"/>
    <w:rsid w:val="001C372B"/>
    <w:rsid w:val="001C3BBC"/>
    <w:rsid w:val="001E24A5"/>
    <w:rsid w:val="001F2DF6"/>
    <w:rsid w:val="001F61EF"/>
    <w:rsid w:val="00200E26"/>
    <w:rsid w:val="00202A55"/>
    <w:rsid w:val="0020649B"/>
    <w:rsid w:val="002106E6"/>
    <w:rsid w:val="00210C15"/>
    <w:rsid w:val="00213E82"/>
    <w:rsid w:val="0022019E"/>
    <w:rsid w:val="0022580F"/>
    <w:rsid w:val="00243344"/>
    <w:rsid w:val="002460E1"/>
    <w:rsid w:val="00255223"/>
    <w:rsid w:val="00261739"/>
    <w:rsid w:val="002701AB"/>
    <w:rsid w:val="00284747"/>
    <w:rsid w:val="002849DE"/>
    <w:rsid w:val="002865F8"/>
    <w:rsid w:val="0028700A"/>
    <w:rsid w:val="002934D4"/>
    <w:rsid w:val="002A1159"/>
    <w:rsid w:val="002A3A73"/>
    <w:rsid w:val="002A712E"/>
    <w:rsid w:val="002B58AF"/>
    <w:rsid w:val="002C0D36"/>
    <w:rsid w:val="002D0BE7"/>
    <w:rsid w:val="002D590B"/>
    <w:rsid w:val="002E25BD"/>
    <w:rsid w:val="002E5458"/>
    <w:rsid w:val="002F1107"/>
    <w:rsid w:val="002F7B2C"/>
    <w:rsid w:val="0031114F"/>
    <w:rsid w:val="00316E65"/>
    <w:rsid w:val="00322852"/>
    <w:rsid w:val="003241CD"/>
    <w:rsid w:val="00332FEC"/>
    <w:rsid w:val="003342E4"/>
    <w:rsid w:val="00335B8F"/>
    <w:rsid w:val="0034771D"/>
    <w:rsid w:val="00354D71"/>
    <w:rsid w:val="0036155A"/>
    <w:rsid w:val="003A52A1"/>
    <w:rsid w:val="003A6D26"/>
    <w:rsid w:val="003C0F79"/>
    <w:rsid w:val="003D7BA6"/>
    <w:rsid w:val="003E1992"/>
    <w:rsid w:val="003E1A2C"/>
    <w:rsid w:val="00423040"/>
    <w:rsid w:val="004256C4"/>
    <w:rsid w:val="004268E3"/>
    <w:rsid w:val="00435B1C"/>
    <w:rsid w:val="00453300"/>
    <w:rsid w:val="00461941"/>
    <w:rsid w:val="00465F16"/>
    <w:rsid w:val="00475AF2"/>
    <w:rsid w:val="00485F67"/>
    <w:rsid w:val="00495312"/>
    <w:rsid w:val="004A0D82"/>
    <w:rsid w:val="004B2F7A"/>
    <w:rsid w:val="004B673C"/>
    <w:rsid w:val="004D193C"/>
    <w:rsid w:val="004E1561"/>
    <w:rsid w:val="004E2100"/>
    <w:rsid w:val="004E3C77"/>
    <w:rsid w:val="004F02E5"/>
    <w:rsid w:val="004F24B0"/>
    <w:rsid w:val="00503E04"/>
    <w:rsid w:val="005152E1"/>
    <w:rsid w:val="00541127"/>
    <w:rsid w:val="00557291"/>
    <w:rsid w:val="005612C9"/>
    <w:rsid w:val="0056691B"/>
    <w:rsid w:val="00567F5D"/>
    <w:rsid w:val="00570834"/>
    <w:rsid w:val="005834B4"/>
    <w:rsid w:val="00585784"/>
    <w:rsid w:val="0059491B"/>
    <w:rsid w:val="005A206F"/>
    <w:rsid w:val="005B078E"/>
    <w:rsid w:val="005B2AD8"/>
    <w:rsid w:val="005C4D78"/>
    <w:rsid w:val="005D3FC1"/>
    <w:rsid w:val="005D535A"/>
    <w:rsid w:val="005D6485"/>
    <w:rsid w:val="005E365E"/>
    <w:rsid w:val="005F2726"/>
    <w:rsid w:val="006228CE"/>
    <w:rsid w:val="0062350D"/>
    <w:rsid w:val="00632581"/>
    <w:rsid w:val="00645506"/>
    <w:rsid w:val="006479C5"/>
    <w:rsid w:val="00653BE1"/>
    <w:rsid w:val="006643BE"/>
    <w:rsid w:val="00665F14"/>
    <w:rsid w:val="006671EA"/>
    <w:rsid w:val="00667EA3"/>
    <w:rsid w:val="00672105"/>
    <w:rsid w:val="00673C14"/>
    <w:rsid w:val="006816C7"/>
    <w:rsid w:val="006822B6"/>
    <w:rsid w:val="006877E8"/>
    <w:rsid w:val="0069101D"/>
    <w:rsid w:val="00691483"/>
    <w:rsid w:val="006934D5"/>
    <w:rsid w:val="006B1A63"/>
    <w:rsid w:val="006D46FE"/>
    <w:rsid w:val="006E4381"/>
    <w:rsid w:val="006F5197"/>
    <w:rsid w:val="007276CD"/>
    <w:rsid w:val="0075181A"/>
    <w:rsid w:val="00755D55"/>
    <w:rsid w:val="00765895"/>
    <w:rsid w:val="007845F3"/>
    <w:rsid w:val="00795CAA"/>
    <w:rsid w:val="007A0784"/>
    <w:rsid w:val="007A540F"/>
    <w:rsid w:val="007B02D1"/>
    <w:rsid w:val="007C217B"/>
    <w:rsid w:val="007C72EF"/>
    <w:rsid w:val="007E4FE6"/>
    <w:rsid w:val="007E612B"/>
    <w:rsid w:val="00801F02"/>
    <w:rsid w:val="008043ED"/>
    <w:rsid w:val="008253A9"/>
    <w:rsid w:val="00831F39"/>
    <w:rsid w:val="008372D2"/>
    <w:rsid w:val="008529CB"/>
    <w:rsid w:val="00852F5C"/>
    <w:rsid w:val="00854F94"/>
    <w:rsid w:val="00861312"/>
    <w:rsid w:val="008618CB"/>
    <w:rsid w:val="008706ED"/>
    <w:rsid w:val="008711C0"/>
    <w:rsid w:val="0087125A"/>
    <w:rsid w:val="00871C75"/>
    <w:rsid w:val="00886571"/>
    <w:rsid w:val="00897AF6"/>
    <w:rsid w:val="008C12B8"/>
    <w:rsid w:val="008D2DBB"/>
    <w:rsid w:val="008D4438"/>
    <w:rsid w:val="008D6ABC"/>
    <w:rsid w:val="008E1DCD"/>
    <w:rsid w:val="008E318E"/>
    <w:rsid w:val="008F220E"/>
    <w:rsid w:val="008F3038"/>
    <w:rsid w:val="008F5121"/>
    <w:rsid w:val="008F6FFE"/>
    <w:rsid w:val="009017A1"/>
    <w:rsid w:val="009057C5"/>
    <w:rsid w:val="00914ACA"/>
    <w:rsid w:val="009159DC"/>
    <w:rsid w:val="009316B7"/>
    <w:rsid w:val="00946021"/>
    <w:rsid w:val="009463D3"/>
    <w:rsid w:val="009517CC"/>
    <w:rsid w:val="009567F7"/>
    <w:rsid w:val="00985391"/>
    <w:rsid w:val="00986B66"/>
    <w:rsid w:val="00986F25"/>
    <w:rsid w:val="009971B8"/>
    <w:rsid w:val="009976A4"/>
    <w:rsid w:val="009B1347"/>
    <w:rsid w:val="009B5363"/>
    <w:rsid w:val="009C3376"/>
    <w:rsid w:val="009C7607"/>
    <w:rsid w:val="009E76BD"/>
    <w:rsid w:val="009F1BCB"/>
    <w:rsid w:val="009F2DC3"/>
    <w:rsid w:val="009F56CB"/>
    <w:rsid w:val="009F5D25"/>
    <w:rsid w:val="00A0108F"/>
    <w:rsid w:val="00A0142B"/>
    <w:rsid w:val="00A06119"/>
    <w:rsid w:val="00A11A23"/>
    <w:rsid w:val="00A12564"/>
    <w:rsid w:val="00A20004"/>
    <w:rsid w:val="00A26621"/>
    <w:rsid w:val="00A3455A"/>
    <w:rsid w:val="00A34784"/>
    <w:rsid w:val="00A3666F"/>
    <w:rsid w:val="00A429DE"/>
    <w:rsid w:val="00A452AE"/>
    <w:rsid w:val="00A50806"/>
    <w:rsid w:val="00A50C5A"/>
    <w:rsid w:val="00A52C65"/>
    <w:rsid w:val="00A55399"/>
    <w:rsid w:val="00A557CA"/>
    <w:rsid w:val="00A55965"/>
    <w:rsid w:val="00A5622B"/>
    <w:rsid w:val="00A567AA"/>
    <w:rsid w:val="00A56CFE"/>
    <w:rsid w:val="00A709DB"/>
    <w:rsid w:val="00A70FAA"/>
    <w:rsid w:val="00AA1A8D"/>
    <w:rsid w:val="00AB2C05"/>
    <w:rsid w:val="00AC79BC"/>
    <w:rsid w:val="00AD55AC"/>
    <w:rsid w:val="00AD6EF1"/>
    <w:rsid w:val="00AD7B8E"/>
    <w:rsid w:val="00AD7E6D"/>
    <w:rsid w:val="00B14FAC"/>
    <w:rsid w:val="00B17912"/>
    <w:rsid w:val="00B2147B"/>
    <w:rsid w:val="00B24973"/>
    <w:rsid w:val="00B47303"/>
    <w:rsid w:val="00B55D74"/>
    <w:rsid w:val="00B61152"/>
    <w:rsid w:val="00B7143A"/>
    <w:rsid w:val="00B737E1"/>
    <w:rsid w:val="00B73C33"/>
    <w:rsid w:val="00B850F0"/>
    <w:rsid w:val="00B91CE4"/>
    <w:rsid w:val="00B92070"/>
    <w:rsid w:val="00BA2575"/>
    <w:rsid w:val="00BA5F06"/>
    <w:rsid w:val="00BB1B59"/>
    <w:rsid w:val="00BB6E4B"/>
    <w:rsid w:val="00BC5C6B"/>
    <w:rsid w:val="00BD2BE7"/>
    <w:rsid w:val="00BD519B"/>
    <w:rsid w:val="00BE1288"/>
    <w:rsid w:val="00BE31B3"/>
    <w:rsid w:val="00BE7D73"/>
    <w:rsid w:val="00BF6BB3"/>
    <w:rsid w:val="00C22797"/>
    <w:rsid w:val="00C235A7"/>
    <w:rsid w:val="00C3290A"/>
    <w:rsid w:val="00C549E5"/>
    <w:rsid w:val="00C54F88"/>
    <w:rsid w:val="00C55CB2"/>
    <w:rsid w:val="00C65A42"/>
    <w:rsid w:val="00C74689"/>
    <w:rsid w:val="00C7490B"/>
    <w:rsid w:val="00C8622A"/>
    <w:rsid w:val="00C91BFB"/>
    <w:rsid w:val="00C9503F"/>
    <w:rsid w:val="00CA0B5E"/>
    <w:rsid w:val="00CB1259"/>
    <w:rsid w:val="00CC5117"/>
    <w:rsid w:val="00CE4B18"/>
    <w:rsid w:val="00CE4F0C"/>
    <w:rsid w:val="00CE5C63"/>
    <w:rsid w:val="00CF2D6B"/>
    <w:rsid w:val="00CF3E46"/>
    <w:rsid w:val="00CF4B96"/>
    <w:rsid w:val="00CF5927"/>
    <w:rsid w:val="00D058FF"/>
    <w:rsid w:val="00D24151"/>
    <w:rsid w:val="00D31750"/>
    <w:rsid w:val="00D356FB"/>
    <w:rsid w:val="00D45114"/>
    <w:rsid w:val="00D513D5"/>
    <w:rsid w:val="00D519BF"/>
    <w:rsid w:val="00D52A2F"/>
    <w:rsid w:val="00D56502"/>
    <w:rsid w:val="00D60160"/>
    <w:rsid w:val="00D716C0"/>
    <w:rsid w:val="00D71C74"/>
    <w:rsid w:val="00D734E5"/>
    <w:rsid w:val="00D82A00"/>
    <w:rsid w:val="00D86E66"/>
    <w:rsid w:val="00D97FF8"/>
    <w:rsid w:val="00DA101D"/>
    <w:rsid w:val="00DA5F60"/>
    <w:rsid w:val="00DB6595"/>
    <w:rsid w:val="00DB7D8A"/>
    <w:rsid w:val="00DC0D89"/>
    <w:rsid w:val="00DC2CB9"/>
    <w:rsid w:val="00DC6D09"/>
    <w:rsid w:val="00DD3903"/>
    <w:rsid w:val="00DD4EB0"/>
    <w:rsid w:val="00DF12B4"/>
    <w:rsid w:val="00DF343F"/>
    <w:rsid w:val="00E15E25"/>
    <w:rsid w:val="00E31011"/>
    <w:rsid w:val="00E32AF9"/>
    <w:rsid w:val="00E41532"/>
    <w:rsid w:val="00E41BFA"/>
    <w:rsid w:val="00E42700"/>
    <w:rsid w:val="00E7202D"/>
    <w:rsid w:val="00E905D6"/>
    <w:rsid w:val="00E9073A"/>
    <w:rsid w:val="00E9481F"/>
    <w:rsid w:val="00EC11DC"/>
    <w:rsid w:val="00EC130A"/>
    <w:rsid w:val="00EC730D"/>
    <w:rsid w:val="00EE045A"/>
    <w:rsid w:val="00EF0F9A"/>
    <w:rsid w:val="00F017D0"/>
    <w:rsid w:val="00F23080"/>
    <w:rsid w:val="00F25BE2"/>
    <w:rsid w:val="00F4334B"/>
    <w:rsid w:val="00F46319"/>
    <w:rsid w:val="00F46C5B"/>
    <w:rsid w:val="00F60E6A"/>
    <w:rsid w:val="00F62C3B"/>
    <w:rsid w:val="00F716C2"/>
    <w:rsid w:val="00F748BB"/>
    <w:rsid w:val="00F750B5"/>
    <w:rsid w:val="00F75B7B"/>
    <w:rsid w:val="00F82207"/>
    <w:rsid w:val="00F84DF0"/>
    <w:rsid w:val="00F97066"/>
    <w:rsid w:val="00FC05B5"/>
    <w:rsid w:val="00FD212E"/>
    <w:rsid w:val="00FD3C9B"/>
    <w:rsid w:val="00FD571D"/>
    <w:rsid w:val="00FD7919"/>
    <w:rsid w:val="00FE19F3"/>
    <w:rsid w:val="00FE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541127"/>
    <w:pPr>
      <w:spacing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CF4B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CF4B96"/>
    <w:pPr>
      <w:keepNext/>
      <w:spacing w:line="240" w:lineRule="auto"/>
      <w:jc w:val="center"/>
      <w:outlineLvl w:val="1"/>
    </w:pPr>
    <w:rPr>
      <w:rFonts w:eastAsia="Times New Roman"/>
      <w:b/>
      <w:i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665F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1C372B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228CE"/>
    <w:pPr>
      <w:ind w:left="720"/>
      <w:contextualSpacing/>
    </w:pPr>
  </w:style>
  <w:style w:type="paragraph" w:customStyle="1" w:styleId="a">
    <w:name w:val="_список"/>
    <w:basedOn w:val="a0"/>
    <w:rsid w:val="00F62C3B"/>
    <w:pPr>
      <w:numPr>
        <w:numId w:val="1"/>
      </w:numPr>
      <w:spacing w:line="360" w:lineRule="auto"/>
    </w:pPr>
    <w:rPr>
      <w:rFonts w:eastAsia="Times New Roman"/>
      <w:szCs w:val="28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CE4F0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E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Основной текст с отступом Знак"/>
    <w:aliases w:val="текст Знак,Основной текст 1 Знак"/>
    <w:link w:val="a8"/>
    <w:locked/>
    <w:rsid w:val="00C235A7"/>
    <w:rPr>
      <w:rFonts w:ascii="TimesET" w:hAnsi="TimesET"/>
      <w:sz w:val="28"/>
    </w:rPr>
  </w:style>
  <w:style w:type="paragraph" w:styleId="a8">
    <w:name w:val="Body Text Indent"/>
    <w:aliases w:val="текст,Основной текст 1"/>
    <w:basedOn w:val="a0"/>
    <w:link w:val="a7"/>
    <w:unhideWhenUsed/>
    <w:rsid w:val="00C235A7"/>
    <w:pPr>
      <w:tabs>
        <w:tab w:val="num" w:pos="643"/>
      </w:tabs>
      <w:spacing w:line="360" w:lineRule="atLeast"/>
      <w:ind w:firstLine="482"/>
    </w:pPr>
    <w:rPr>
      <w:rFonts w:ascii="TimesET" w:hAnsi="TimesET"/>
      <w:szCs w:val="20"/>
    </w:rPr>
  </w:style>
  <w:style w:type="character" w:customStyle="1" w:styleId="11">
    <w:name w:val="Основной текст с отступом Знак1"/>
    <w:uiPriority w:val="99"/>
    <w:semiHidden/>
    <w:rsid w:val="00C235A7"/>
    <w:rPr>
      <w:rFonts w:ascii="Times New Roman" w:hAnsi="Times New Roman"/>
      <w:sz w:val="28"/>
      <w:szCs w:val="22"/>
      <w:lang w:eastAsia="en-US"/>
    </w:rPr>
  </w:style>
  <w:style w:type="paragraph" w:customStyle="1" w:styleId="a9">
    <w:name w:val="Абзац"/>
    <w:basedOn w:val="a0"/>
    <w:rsid w:val="00D513D5"/>
    <w:pPr>
      <w:spacing w:line="312" w:lineRule="auto"/>
      <w:ind w:firstLine="567"/>
    </w:pPr>
    <w:rPr>
      <w:rFonts w:eastAsia="Times New Roman"/>
      <w:spacing w:val="-4"/>
      <w:sz w:val="24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D7B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AD7B8E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unhideWhenUsed/>
    <w:rsid w:val="00B737E1"/>
    <w:pPr>
      <w:spacing w:after="120"/>
    </w:pPr>
  </w:style>
  <w:style w:type="character" w:customStyle="1" w:styleId="ac">
    <w:name w:val="Основной текст Знак"/>
    <w:link w:val="ab"/>
    <w:uiPriority w:val="99"/>
    <w:rsid w:val="00B737E1"/>
    <w:rPr>
      <w:rFonts w:ascii="Times New Roman" w:hAnsi="Times New Roman"/>
      <w:sz w:val="28"/>
      <w:szCs w:val="22"/>
      <w:lang w:eastAsia="en-US"/>
    </w:rPr>
  </w:style>
  <w:style w:type="paragraph" w:styleId="21">
    <w:name w:val="toc 2"/>
    <w:basedOn w:val="a0"/>
    <w:next w:val="a0"/>
    <w:autoRedefine/>
    <w:uiPriority w:val="39"/>
    <w:rsid w:val="00CF4B96"/>
    <w:pPr>
      <w:tabs>
        <w:tab w:val="left" w:pos="0"/>
        <w:tab w:val="right" w:leader="dot" w:pos="9498"/>
      </w:tabs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1"/>
    </w:pPr>
    <w:rPr>
      <w:rFonts w:eastAsia="Times New Roman"/>
      <w:i/>
      <w:noProof/>
      <w:sz w:val="24"/>
      <w:szCs w:val="24"/>
      <w:u w:val="single"/>
      <w:lang w:eastAsia="ru-RU"/>
    </w:rPr>
  </w:style>
  <w:style w:type="paragraph" w:styleId="22">
    <w:name w:val="Body Text Indent 2"/>
    <w:basedOn w:val="a0"/>
    <w:link w:val="23"/>
    <w:rsid w:val="00006F47"/>
    <w:pPr>
      <w:spacing w:after="120" w:line="480" w:lineRule="auto"/>
      <w:ind w:left="283"/>
      <w:jc w:val="left"/>
    </w:pPr>
    <w:rPr>
      <w:rFonts w:eastAsia="Times New Roman"/>
      <w:sz w:val="20"/>
      <w:szCs w:val="20"/>
    </w:rPr>
  </w:style>
  <w:style w:type="character" w:customStyle="1" w:styleId="23">
    <w:name w:val="Основной текст с отступом 2 Знак"/>
    <w:link w:val="22"/>
    <w:rsid w:val="00006F47"/>
    <w:rPr>
      <w:rFonts w:ascii="Times New Roman" w:eastAsia="Times New Roman" w:hAnsi="Times New Roman"/>
    </w:rPr>
  </w:style>
  <w:style w:type="paragraph" w:customStyle="1" w:styleId="Default">
    <w:name w:val="Default"/>
    <w:rsid w:val="00A50C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CF4B96"/>
    <w:rPr>
      <w:rFonts w:ascii="Times New Roman" w:eastAsia="Times New Roman" w:hAnsi="Times New Roman"/>
      <w:b/>
      <w:i/>
      <w:sz w:val="24"/>
    </w:rPr>
  </w:style>
  <w:style w:type="paragraph" w:customStyle="1" w:styleId="220">
    <w:name w:val="Основной текст 22"/>
    <w:basedOn w:val="a0"/>
    <w:rsid w:val="00210C15"/>
    <w:pPr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10">
    <w:name w:val="Заголовок 1 Знак"/>
    <w:link w:val="1"/>
    <w:uiPriority w:val="9"/>
    <w:rsid w:val="00CF4B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TOC Heading"/>
    <w:basedOn w:val="1"/>
    <w:next w:val="a0"/>
    <w:uiPriority w:val="39"/>
    <w:qFormat/>
    <w:rsid w:val="00CF4B96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</w:rPr>
  </w:style>
  <w:style w:type="character" w:styleId="ae">
    <w:name w:val="Hyperlink"/>
    <w:uiPriority w:val="99"/>
    <w:unhideWhenUsed/>
    <w:rsid w:val="00CF4B96"/>
    <w:rPr>
      <w:color w:val="0000FF"/>
      <w:u w:val="single"/>
    </w:rPr>
  </w:style>
  <w:style w:type="paragraph" w:customStyle="1" w:styleId="af">
    <w:name w:val="Знак Знак Знак Знак"/>
    <w:basedOn w:val="a0"/>
    <w:rsid w:val="0017794B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2">
    <w:name w:val="Style2"/>
    <w:basedOn w:val="a0"/>
    <w:uiPriority w:val="99"/>
    <w:rsid w:val="00897AF6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97AF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uiPriority w:val="99"/>
    <w:rsid w:val="00897A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897AF6"/>
    <w:rPr>
      <w:rFonts w:ascii="Times New Roman" w:hAnsi="Times New Roman" w:cs="Times New Roman"/>
      <w:sz w:val="20"/>
      <w:szCs w:val="20"/>
    </w:rPr>
  </w:style>
  <w:style w:type="paragraph" w:styleId="24">
    <w:name w:val="Body Text 2"/>
    <w:aliases w:val="Основной текст 2 Знак Знак Знак Знак"/>
    <w:basedOn w:val="a0"/>
    <w:link w:val="25"/>
    <w:unhideWhenUsed/>
    <w:rsid w:val="00AA1A8D"/>
    <w:pPr>
      <w:spacing w:after="120" w:line="480" w:lineRule="auto"/>
      <w:jc w:val="left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aliases w:val="Основной текст 2 Знак Знак Знак Знак Знак"/>
    <w:link w:val="24"/>
    <w:rsid w:val="00AA1A8D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665F1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2">
    <w:name w:val="Обычный1"/>
    <w:rsid w:val="00946021"/>
    <w:pPr>
      <w:widowControl w:val="0"/>
      <w:ind w:firstLine="72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0">
    <w:name w:val="Plain Text"/>
    <w:basedOn w:val="a0"/>
    <w:link w:val="af1"/>
    <w:rsid w:val="00105B36"/>
    <w:pPr>
      <w:spacing w:line="240" w:lineRule="auto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link w:val="af0"/>
    <w:rsid w:val="00105B36"/>
    <w:rPr>
      <w:rFonts w:ascii="Courier New" w:eastAsia="Times New Roman" w:hAnsi="Courier New"/>
    </w:rPr>
  </w:style>
  <w:style w:type="paragraph" w:styleId="31">
    <w:name w:val="Body Text Indent 3"/>
    <w:basedOn w:val="a0"/>
    <w:link w:val="32"/>
    <w:uiPriority w:val="99"/>
    <w:semiHidden/>
    <w:unhideWhenUsed/>
    <w:rsid w:val="004B67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4B673C"/>
    <w:rPr>
      <w:rFonts w:ascii="Times New Roman" w:hAnsi="Times New Roman"/>
      <w:sz w:val="16"/>
      <w:szCs w:val="16"/>
      <w:lang w:eastAsia="en-US"/>
    </w:rPr>
  </w:style>
  <w:style w:type="character" w:customStyle="1" w:styleId="70">
    <w:name w:val="Заголовок 7 Знак"/>
    <w:link w:val="7"/>
    <w:rsid w:val="001C372B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0"/>
    <w:link w:val="34"/>
    <w:rsid w:val="00E32AF9"/>
    <w:pPr>
      <w:spacing w:after="120" w:line="240" w:lineRule="auto"/>
      <w:jc w:val="left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link w:val="33"/>
    <w:rsid w:val="00E32AF9"/>
    <w:rPr>
      <w:rFonts w:ascii="Times New Roman" w:eastAsia="Times New Roman" w:hAnsi="Times New Roman"/>
      <w:sz w:val="16"/>
      <w:szCs w:val="16"/>
    </w:rPr>
  </w:style>
  <w:style w:type="paragraph" w:customStyle="1" w:styleId="26">
    <w:name w:val="заголовок 2"/>
    <w:basedOn w:val="a0"/>
    <w:next w:val="a0"/>
    <w:rsid w:val="00A52C65"/>
    <w:pPr>
      <w:keepNext/>
      <w:widowControl w:val="0"/>
      <w:autoSpaceDE w:val="0"/>
      <w:autoSpaceDN w:val="0"/>
      <w:spacing w:before="240" w:after="120" w:line="240" w:lineRule="auto"/>
      <w:jc w:val="center"/>
    </w:pPr>
    <w:rPr>
      <w:rFonts w:eastAsia="Times New Roman"/>
      <w:b/>
      <w:bCs/>
      <w:caps/>
      <w:sz w:val="24"/>
      <w:szCs w:val="28"/>
      <w:lang w:eastAsia="ru-RU"/>
    </w:rPr>
  </w:style>
  <w:style w:type="paragraph" w:customStyle="1" w:styleId="5">
    <w:name w:val="Заг5"/>
    <w:basedOn w:val="a0"/>
    <w:rsid w:val="00A52C65"/>
    <w:pPr>
      <w:widowControl w:val="0"/>
      <w:numPr>
        <w:numId w:val="2"/>
      </w:numPr>
      <w:autoSpaceDE w:val="0"/>
      <w:autoSpaceDN w:val="0"/>
      <w:adjustRightInd w:val="0"/>
      <w:spacing w:before="240" w:after="120" w:line="240" w:lineRule="auto"/>
      <w:jc w:val="center"/>
    </w:pPr>
    <w:rPr>
      <w:rFonts w:eastAsia="Times New Roman"/>
      <w:b/>
      <w:bCs/>
      <w:sz w:val="24"/>
      <w:szCs w:val="20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F84DF0"/>
    <w:pPr>
      <w:spacing w:after="100"/>
    </w:pPr>
  </w:style>
  <w:style w:type="table" w:styleId="af2">
    <w:name w:val="Table Grid"/>
    <w:basedOn w:val="a2"/>
    <w:uiPriority w:val="59"/>
    <w:rsid w:val="00B91CE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Заг6"/>
    <w:rsid w:val="003E1992"/>
    <w:pPr>
      <w:numPr>
        <w:numId w:val="9"/>
      </w:numPr>
      <w:spacing w:before="240" w:after="120"/>
    </w:pPr>
    <w:rPr>
      <w:rFonts w:ascii="Times New Roman" w:eastAsia="Times New Roman" w:hAnsi="Times New Roman"/>
      <w:b/>
      <w:sz w:val="24"/>
    </w:rPr>
  </w:style>
  <w:style w:type="paragraph" w:styleId="af3">
    <w:name w:val="No Spacing"/>
    <w:uiPriority w:val="1"/>
    <w:qFormat/>
    <w:rsid w:val="003E1992"/>
    <w:pPr>
      <w:widowControl w:val="0"/>
    </w:pPr>
    <w:rPr>
      <w:rFonts w:ascii="Times New Roman" w:eastAsia="Courier New" w:hAnsi="Times New Roman" w:cs="Courier New"/>
      <w:color w:val="000000"/>
      <w:sz w:val="24"/>
      <w:szCs w:val="24"/>
    </w:rPr>
  </w:style>
  <w:style w:type="paragraph" w:customStyle="1" w:styleId="s1">
    <w:name w:val="s_1"/>
    <w:basedOn w:val="a0"/>
    <w:rsid w:val="00632581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22">
    <w:name w:val="s_22"/>
    <w:basedOn w:val="a0"/>
    <w:rsid w:val="00632581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541127"/>
    <w:pPr>
      <w:spacing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CF4B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CF4B96"/>
    <w:pPr>
      <w:keepNext/>
      <w:spacing w:line="240" w:lineRule="auto"/>
      <w:jc w:val="center"/>
      <w:outlineLvl w:val="1"/>
    </w:pPr>
    <w:rPr>
      <w:rFonts w:eastAsia="Times New Roman"/>
      <w:b/>
      <w:i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665F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1C372B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228CE"/>
    <w:pPr>
      <w:ind w:left="720"/>
      <w:contextualSpacing/>
    </w:pPr>
  </w:style>
  <w:style w:type="paragraph" w:customStyle="1" w:styleId="a">
    <w:name w:val="_список"/>
    <w:basedOn w:val="a0"/>
    <w:rsid w:val="00F62C3B"/>
    <w:pPr>
      <w:numPr>
        <w:numId w:val="1"/>
      </w:numPr>
      <w:spacing w:line="360" w:lineRule="auto"/>
    </w:pPr>
    <w:rPr>
      <w:rFonts w:eastAsia="Times New Roman"/>
      <w:szCs w:val="28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CE4F0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E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Основной текст с отступом Знак"/>
    <w:aliases w:val="текст Знак,Основной текст 1 Знак"/>
    <w:link w:val="a8"/>
    <w:locked/>
    <w:rsid w:val="00C235A7"/>
    <w:rPr>
      <w:rFonts w:ascii="TimesET" w:hAnsi="TimesET"/>
      <w:sz w:val="28"/>
    </w:rPr>
  </w:style>
  <w:style w:type="paragraph" w:styleId="a8">
    <w:name w:val="Body Text Indent"/>
    <w:aliases w:val="текст,Основной текст 1"/>
    <w:basedOn w:val="a0"/>
    <w:link w:val="a7"/>
    <w:unhideWhenUsed/>
    <w:rsid w:val="00C235A7"/>
    <w:pPr>
      <w:tabs>
        <w:tab w:val="num" w:pos="643"/>
      </w:tabs>
      <w:spacing w:line="360" w:lineRule="atLeast"/>
      <w:ind w:firstLine="482"/>
    </w:pPr>
    <w:rPr>
      <w:rFonts w:ascii="TimesET" w:hAnsi="TimesET"/>
      <w:szCs w:val="20"/>
    </w:rPr>
  </w:style>
  <w:style w:type="character" w:customStyle="1" w:styleId="11">
    <w:name w:val="Основной текст с отступом Знак1"/>
    <w:uiPriority w:val="99"/>
    <w:semiHidden/>
    <w:rsid w:val="00C235A7"/>
    <w:rPr>
      <w:rFonts w:ascii="Times New Roman" w:hAnsi="Times New Roman"/>
      <w:sz w:val="28"/>
      <w:szCs w:val="22"/>
      <w:lang w:eastAsia="en-US"/>
    </w:rPr>
  </w:style>
  <w:style w:type="paragraph" w:customStyle="1" w:styleId="a9">
    <w:name w:val="Абзац"/>
    <w:basedOn w:val="a0"/>
    <w:rsid w:val="00D513D5"/>
    <w:pPr>
      <w:spacing w:line="312" w:lineRule="auto"/>
      <w:ind w:firstLine="567"/>
    </w:pPr>
    <w:rPr>
      <w:rFonts w:eastAsia="Times New Roman"/>
      <w:spacing w:val="-4"/>
      <w:sz w:val="24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D7B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AD7B8E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unhideWhenUsed/>
    <w:rsid w:val="00B737E1"/>
    <w:pPr>
      <w:spacing w:after="120"/>
    </w:pPr>
  </w:style>
  <w:style w:type="character" w:customStyle="1" w:styleId="ac">
    <w:name w:val="Основной текст Знак"/>
    <w:link w:val="ab"/>
    <w:uiPriority w:val="99"/>
    <w:rsid w:val="00B737E1"/>
    <w:rPr>
      <w:rFonts w:ascii="Times New Roman" w:hAnsi="Times New Roman"/>
      <w:sz w:val="28"/>
      <w:szCs w:val="22"/>
      <w:lang w:eastAsia="en-US"/>
    </w:rPr>
  </w:style>
  <w:style w:type="paragraph" w:styleId="21">
    <w:name w:val="toc 2"/>
    <w:basedOn w:val="a0"/>
    <w:next w:val="a0"/>
    <w:autoRedefine/>
    <w:uiPriority w:val="39"/>
    <w:rsid w:val="00CF4B96"/>
    <w:pPr>
      <w:tabs>
        <w:tab w:val="left" w:pos="0"/>
        <w:tab w:val="right" w:leader="dot" w:pos="9498"/>
      </w:tabs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1"/>
    </w:pPr>
    <w:rPr>
      <w:rFonts w:eastAsia="Times New Roman"/>
      <w:i/>
      <w:noProof/>
      <w:sz w:val="24"/>
      <w:szCs w:val="24"/>
      <w:u w:val="single"/>
      <w:lang w:eastAsia="ru-RU"/>
    </w:rPr>
  </w:style>
  <w:style w:type="paragraph" w:styleId="22">
    <w:name w:val="Body Text Indent 2"/>
    <w:basedOn w:val="a0"/>
    <w:link w:val="23"/>
    <w:rsid w:val="00006F47"/>
    <w:pPr>
      <w:spacing w:after="120" w:line="480" w:lineRule="auto"/>
      <w:ind w:left="283"/>
      <w:jc w:val="left"/>
    </w:pPr>
    <w:rPr>
      <w:rFonts w:eastAsia="Times New Roman"/>
      <w:sz w:val="20"/>
      <w:szCs w:val="20"/>
    </w:rPr>
  </w:style>
  <w:style w:type="character" w:customStyle="1" w:styleId="23">
    <w:name w:val="Основной текст с отступом 2 Знак"/>
    <w:link w:val="22"/>
    <w:rsid w:val="00006F47"/>
    <w:rPr>
      <w:rFonts w:ascii="Times New Roman" w:eastAsia="Times New Roman" w:hAnsi="Times New Roman"/>
    </w:rPr>
  </w:style>
  <w:style w:type="paragraph" w:customStyle="1" w:styleId="Default">
    <w:name w:val="Default"/>
    <w:rsid w:val="00A50C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CF4B96"/>
    <w:rPr>
      <w:rFonts w:ascii="Times New Roman" w:eastAsia="Times New Roman" w:hAnsi="Times New Roman"/>
      <w:b/>
      <w:i/>
      <w:sz w:val="24"/>
    </w:rPr>
  </w:style>
  <w:style w:type="paragraph" w:customStyle="1" w:styleId="220">
    <w:name w:val="Основной текст 22"/>
    <w:basedOn w:val="a0"/>
    <w:rsid w:val="00210C15"/>
    <w:pPr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10">
    <w:name w:val="Заголовок 1 Знак"/>
    <w:link w:val="1"/>
    <w:uiPriority w:val="9"/>
    <w:rsid w:val="00CF4B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TOC Heading"/>
    <w:basedOn w:val="1"/>
    <w:next w:val="a0"/>
    <w:uiPriority w:val="39"/>
    <w:qFormat/>
    <w:rsid w:val="00CF4B96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</w:rPr>
  </w:style>
  <w:style w:type="character" w:styleId="ae">
    <w:name w:val="Hyperlink"/>
    <w:uiPriority w:val="99"/>
    <w:unhideWhenUsed/>
    <w:rsid w:val="00CF4B96"/>
    <w:rPr>
      <w:color w:val="0000FF"/>
      <w:u w:val="single"/>
    </w:rPr>
  </w:style>
  <w:style w:type="paragraph" w:customStyle="1" w:styleId="af">
    <w:name w:val="Знак Знак Знак Знак"/>
    <w:basedOn w:val="a0"/>
    <w:rsid w:val="0017794B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2">
    <w:name w:val="Style2"/>
    <w:basedOn w:val="a0"/>
    <w:uiPriority w:val="99"/>
    <w:rsid w:val="00897AF6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97AF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uiPriority w:val="99"/>
    <w:rsid w:val="00897A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897AF6"/>
    <w:rPr>
      <w:rFonts w:ascii="Times New Roman" w:hAnsi="Times New Roman" w:cs="Times New Roman"/>
      <w:sz w:val="20"/>
      <w:szCs w:val="20"/>
    </w:rPr>
  </w:style>
  <w:style w:type="paragraph" w:styleId="24">
    <w:name w:val="Body Text 2"/>
    <w:aliases w:val="Основной текст 2 Знак Знак Знак Знак"/>
    <w:basedOn w:val="a0"/>
    <w:link w:val="25"/>
    <w:unhideWhenUsed/>
    <w:rsid w:val="00AA1A8D"/>
    <w:pPr>
      <w:spacing w:after="120" w:line="480" w:lineRule="auto"/>
      <w:jc w:val="left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aliases w:val="Основной текст 2 Знак Знак Знак Знак Знак"/>
    <w:link w:val="24"/>
    <w:rsid w:val="00AA1A8D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665F1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2">
    <w:name w:val="Обычный1"/>
    <w:rsid w:val="00946021"/>
    <w:pPr>
      <w:widowControl w:val="0"/>
      <w:ind w:firstLine="72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0">
    <w:name w:val="Plain Text"/>
    <w:basedOn w:val="a0"/>
    <w:link w:val="af1"/>
    <w:rsid w:val="00105B36"/>
    <w:pPr>
      <w:spacing w:line="240" w:lineRule="auto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link w:val="af0"/>
    <w:rsid w:val="00105B36"/>
    <w:rPr>
      <w:rFonts w:ascii="Courier New" w:eastAsia="Times New Roman" w:hAnsi="Courier New"/>
    </w:rPr>
  </w:style>
  <w:style w:type="paragraph" w:styleId="31">
    <w:name w:val="Body Text Indent 3"/>
    <w:basedOn w:val="a0"/>
    <w:link w:val="32"/>
    <w:uiPriority w:val="99"/>
    <w:semiHidden/>
    <w:unhideWhenUsed/>
    <w:rsid w:val="004B67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4B673C"/>
    <w:rPr>
      <w:rFonts w:ascii="Times New Roman" w:hAnsi="Times New Roman"/>
      <w:sz w:val="16"/>
      <w:szCs w:val="16"/>
      <w:lang w:eastAsia="en-US"/>
    </w:rPr>
  </w:style>
  <w:style w:type="character" w:customStyle="1" w:styleId="70">
    <w:name w:val="Заголовок 7 Знак"/>
    <w:link w:val="7"/>
    <w:rsid w:val="001C372B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0"/>
    <w:link w:val="34"/>
    <w:rsid w:val="00E32AF9"/>
    <w:pPr>
      <w:spacing w:after="120" w:line="240" w:lineRule="auto"/>
      <w:jc w:val="left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link w:val="33"/>
    <w:rsid w:val="00E32AF9"/>
    <w:rPr>
      <w:rFonts w:ascii="Times New Roman" w:eastAsia="Times New Roman" w:hAnsi="Times New Roman"/>
      <w:sz w:val="16"/>
      <w:szCs w:val="16"/>
    </w:rPr>
  </w:style>
  <w:style w:type="paragraph" w:customStyle="1" w:styleId="26">
    <w:name w:val="заголовок 2"/>
    <w:basedOn w:val="a0"/>
    <w:next w:val="a0"/>
    <w:rsid w:val="00A52C65"/>
    <w:pPr>
      <w:keepNext/>
      <w:widowControl w:val="0"/>
      <w:autoSpaceDE w:val="0"/>
      <w:autoSpaceDN w:val="0"/>
      <w:spacing w:before="240" w:after="120" w:line="240" w:lineRule="auto"/>
      <w:jc w:val="center"/>
    </w:pPr>
    <w:rPr>
      <w:rFonts w:eastAsia="Times New Roman"/>
      <w:b/>
      <w:bCs/>
      <w:caps/>
      <w:sz w:val="24"/>
      <w:szCs w:val="28"/>
      <w:lang w:eastAsia="ru-RU"/>
    </w:rPr>
  </w:style>
  <w:style w:type="paragraph" w:customStyle="1" w:styleId="5">
    <w:name w:val="Заг5"/>
    <w:basedOn w:val="a0"/>
    <w:rsid w:val="00A52C65"/>
    <w:pPr>
      <w:widowControl w:val="0"/>
      <w:numPr>
        <w:numId w:val="2"/>
      </w:numPr>
      <w:autoSpaceDE w:val="0"/>
      <w:autoSpaceDN w:val="0"/>
      <w:adjustRightInd w:val="0"/>
      <w:spacing w:before="240" w:after="120" w:line="240" w:lineRule="auto"/>
      <w:jc w:val="center"/>
    </w:pPr>
    <w:rPr>
      <w:rFonts w:eastAsia="Times New Roman"/>
      <w:b/>
      <w:bCs/>
      <w:sz w:val="24"/>
      <w:szCs w:val="20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F84DF0"/>
    <w:pPr>
      <w:spacing w:after="100"/>
    </w:pPr>
  </w:style>
  <w:style w:type="table" w:styleId="af2">
    <w:name w:val="Table Grid"/>
    <w:basedOn w:val="a2"/>
    <w:uiPriority w:val="59"/>
    <w:rsid w:val="00B91CE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Заг6"/>
    <w:rsid w:val="003E1992"/>
    <w:pPr>
      <w:numPr>
        <w:numId w:val="9"/>
      </w:numPr>
      <w:spacing w:before="240" w:after="120"/>
    </w:pPr>
    <w:rPr>
      <w:rFonts w:ascii="Times New Roman" w:eastAsia="Times New Roman" w:hAnsi="Times New Roman"/>
      <w:b/>
      <w:sz w:val="24"/>
    </w:rPr>
  </w:style>
  <w:style w:type="paragraph" w:styleId="af3">
    <w:name w:val="No Spacing"/>
    <w:uiPriority w:val="1"/>
    <w:qFormat/>
    <w:rsid w:val="003E1992"/>
    <w:pPr>
      <w:widowControl w:val="0"/>
    </w:pPr>
    <w:rPr>
      <w:rFonts w:ascii="Times New Roman" w:eastAsia="Courier New" w:hAnsi="Times New Roman" w:cs="Courier New"/>
      <w:color w:val="000000"/>
      <w:sz w:val="24"/>
      <w:szCs w:val="24"/>
    </w:rPr>
  </w:style>
  <w:style w:type="paragraph" w:customStyle="1" w:styleId="s1">
    <w:name w:val="s_1"/>
    <w:basedOn w:val="a0"/>
    <w:rsid w:val="00632581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22">
    <w:name w:val="s_22"/>
    <w:basedOn w:val="a0"/>
    <w:rsid w:val="00632581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206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9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fcb41ef-c49b-4112-a10d-653860e908af">Методические материалы</Type>
    <institute xmlns="9fcb41ef-c49b-4112-a10d-653860e908af">Институт радиотехники и электроники ИРЭ</institute>
    <profile xmlns="9fcb41ef-c49b-4112-a10d-653860e908af">Светотехника и источники света</profile>
    <form_x002d_study xmlns="9fcb41ef-c49b-4112-a10d-653860e908af">очная</form_x002d_stud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C288E0E5B2A2E4EB378B36232985944" ma:contentTypeVersion="5" ma:contentTypeDescription="Создание документа." ma:contentTypeScope="" ma:versionID="138e4f46b0f639368e8bacd32127607b">
  <xsd:schema xmlns:xsd="http://www.w3.org/2001/XMLSchema" xmlns:xs="http://www.w3.org/2001/XMLSchema" xmlns:p="http://schemas.microsoft.com/office/2006/metadata/properties" xmlns:ns2="9fcb41ef-c49b-4112-a10d-653860e908af" targetNamespace="http://schemas.microsoft.com/office/2006/metadata/properties" ma:root="true" ma:fieldsID="7d0afb91341096e1d85609ca985ae411" ns2:_="">
    <xsd:import namespace="9fcb41ef-c49b-4112-a10d-653860e908af"/>
    <xsd:element name="properties">
      <xsd:complexType>
        <xsd:sequence>
          <xsd:element name="documentManagement">
            <xsd:complexType>
              <xsd:all>
                <xsd:element ref="ns2:institute" minOccurs="0"/>
                <xsd:element ref="ns2:profile" minOccurs="0"/>
                <xsd:element ref="ns2:form_x002d_study" minOccurs="0"/>
                <xsd:element ref="ns2: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b41ef-c49b-4112-a10d-653860e908af" elementFormDefault="qualified">
    <xsd:import namespace="http://schemas.microsoft.com/office/2006/documentManagement/types"/>
    <xsd:import namespace="http://schemas.microsoft.com/office/infopath/2007/PartnerControls"/>
    <xsd:element name="institute" ma:index="8" nillable="true" ma:displayName="institute" ma:default="-" ma:format="Dropdown" ma:internalName="institute">
      <xsd:simpleType>
        <xsd:restriction base="dms:Choice">
          <xsd:enumeration value="-"/>
          <xsd:enumeration value="Институт энергомашиностроения и механики ЭнМИ"/>
          <xsd:enumeration value="Институт тепловой и атомной энергетики ИТАЭ"/>
          <xsd:enumeration value="Институт проблем энергетической эффективности ИПЭЭф"/>
          <xsd:enumeration value="Институт электроэнергетики ИЭЭ"/>
          <xsd:enumeration value="Институт электротехники ИЭТ"/>
          <xsd:enumeration value="Институт информационных и вычислительных технологий (ранее АВТИ)"/>
          <xsd:enumeration value="Институт радиотехники и электроники ИРЭ"/>
          <xsd:enumeration value="Инженерно-экономический институт ИнЭИ"/>
          <xsd:enumeration value="Гуманитарно-прикладной институт ГПИ"/>
          <xsd:enumeration value="Институт гидроэнергетики и возобновляемых источников энергии ИГВИЭ"/>
          <xsd:enumeration value="Институт дистанционного и дополнительного образования ИДДО"/>
        </xsd:restriction>
      </xsd:simpleType>
    </xsd:element>
    <xsd:element name="profile" ma:index="9" nillable="true" ma:displayName="profile" ma:default="-" ma:format="Dropdown" ma:internalName="profile">
      <xsd:simpleType>
        <xsd:restriction base="dms:Choice">
          <xsd:enumeration value="-"/>
          <xsd:enumeration value="Автоматизация технологических процессов в теплоэнергетике"/>
          <xsd:enumeration value="Автоматизированные гидравлические и пневматические системы и агрегаты"/>
          <xsd:enumeration value="Автоматизированные системы обработки информации и управления"/>
          <xsd:enumeration value="Автоматизированные системы управления"/>
          <xsd:enumeration value="Автономные энергетические системы"/>
          <xsd:enumeration value="Аналитическая экономика"/>
          <xsd:enumeration value="Архитектура информационных систем предприятия"/>
          <xsd:enumeration value="Атомные электростанции и установки"/>
          <xsd:enumeration value="Безопасность автоматизированных систем"/>
          <xsd:enumeration value="Безопасность компьютерных систем"/>
          <xsd:enumeration value="Биотехнические и медицинские аппараты и системы"/>
          <xsd:enumeration value="Бухгалтерский учет, анализ и аудит"/>
          <xsd:enumeration value="Высоковольтные электроэнергетика и электротехника"/>
          <xsd:enumeration value="Вычислительно-измерительные системы"/>
          <xsd:enumeration value="Вычислительные машины, комплексы, системы и сети"/>
          <xsd:enumeration value="Газотурбинные, паротурбинные установки и двигатели"/>
          <xsd:enumeration value="Гидроэлектростанции"/>
          <xsd:enumeration value="Гидроэнергетика"/>
          <xsd:enumeration value="Государственная и муниципальная служба"/>
          <xsd:enumeration value="Графический дизайн"/>
          <xsd:enumeration value="Дизайн в рекламе"/>
          <xsd:enumeration value="Дизайн интерьера"/>
          <xsd:enumeration value="Дизайн предметно-пространственной среды"/>
          <xsd:enumeration value="Динамика и прочность машин, приборов и аппаратуры"/>
          <xsd:enumeration value="Информационное и программное обеспечение бизнес-процессов"/>
          <xsd:enumeration value="Квантовая электроника"/>
          <xsd:enumeration value="Компьютерные технологии управления в робототехнике и мехатронике"/>
          <xsd:enumeration value="Корпоративные финансы"/>
          <xsd:enumeration value="Котлы, камеры сгорания и парогенераторы АЭС"/>
          <xsd:enumeration value="Логистика и управление закупками"/>
          <xsd:enumeration value="Логистические системы в экономике и управлении"/>
          <xsd:enumeration value="Маркетинг"/>
          <xsd:enumeration value="Математическое и программное обеспечение вычислительных машин и компьютерных сетей"/>
          <xsd:enumeration value="Математическое моделирование"/>
          <xsd:enumeration value="Машины и технология высокоэффективных процессов обработки материалов"/>
          <xsd:enumeration value="Медиадизайн"/>
          <xsd:enumeration value="Международные стандарты учета, аудита и финансового менеджмента"/>
          <xsd:enumeration value="Менеджмент в сфере услуг"/>
          <xsd:enumeration value="Менеджмент в электроэнергетике и электротехнике"/>
          <xsd:enumeration value="Менеджмент предприятий и организаций"/>
          <xsd:enumeration value="Микроэлектроника и твердотельная электроника"/>
          <xsd:enumeration value="Налоги и налогообложение"/>
          <xsd:enumeration value="Нанотехнологии и наноматериалы в энергетике"/>
          <xsd:enumeration value="Нанотехнология в электронике"/>
          <xsd:enumeration value="Нетрадиционные и возобновляемые источники энергии"/>
          <xsd:enumeration value="Организация и технология защиты информации"/>
          <xsd:enumeration value="Перевод и переводоведение"/>
          <xsd:enumeration value="Приборы и методы контроля качества и диагностики"/>
          <xsd:enumeration value="Прикладная информатика в экономике"/>
          <xsd:enumeration value="Проектирование и эксплуатация систем электроснабжения"/>
          <xsd:enumeration value="Производство энергетического оборудования"/>
          <xsd:enumeration value="Промышленная теплоэнергетика"/>
          <xsd:enumeration value="Промышленная электроника"/>
          <xsd:enumeration value="Промышленное, гражданское и энергетическое строительство*"/>
          <xsd:enumeration value="Радионавигационные системы и комплексы"/>
          <xsd:enumeration value="Радиотехнические средства передачи, приема и обработки сигналов"/>
          <xsd:enumeration value="Реклама и продвижение СМИ"/>
          <xsd:enumeration value="Реклама и связи с общественностью"/>
          <xsd:enumeration value="Реклама и управление в гостиничном бизнесе и туризме"/>
          <xsd:enumeration value="Релейная защита и автоматизация электроэнергетических систем"/>
          <xsd:enumeration value="Светотехника и источники света"/>
          <xsd:enumeration value="Связи с общественностью"/>
          <xsd:enumeration value="Системы автоматизированного проектирования"/>
          <xsd:enumeration value="Системы и технические средства автоматизации и управления"/>
          <xsd:enumeration value="Строительная экспертиза"/>
          <xsd:enumeration value="Тепловые электрические станции"/>
          <xsd:enumeration value="Тепловые электрические станции;"/>
          <xsd:enumeration value="Теплоснабжение и теплотехническое оборудование"/>
          <xsd:enumeration value="Теплофизика"/>
          <xsd:enumeration value="Термоядерные реакторы и плазменные установки"/>
          <xsd:enumeration value="Техника и физика низких температур"/>
          <xsd:enumeration value="Техника и элетрофизика высоких напряжений"/>
          <xsd:enumeration value="Техногенная безопасность в электроэнергетике и электротехнике"/>
          <xsd:enumeration value="Технология воды и топлива на ТЭС и АЭС"/>
          <xsd:enumeration value="Технология разработки программного обеспечения"/>
          <xsd:enumeration value="Управление и информатика в технических системах"/>
          <xsd:enumeration value="Управление информационной безопасностью"/>
          <xsd:enumeration value="Управление качеством в производственно-технологических системах"/>
          <xsd:enumeration value="Управление качеством продукции, процессов и услуг"/>
          <xsd:enumeration value="Управление человеческими ресурсами"/>
          <xsd:enumeration value="Управление человеческими ресурсами предприятия"/>
          <xsd:enumeration value="Финансовый менеджмент"/>
          <xsd:enumeration value="Финансы и кредит"/>
          <xsd:enumeration value="Экономика и управление на предприятии теплоэнергетики"/>
          <xsd:enumeration value="Экономика и управление на предприятиях теплоэнергетики"/>
          <xsd:enumeration value="Экономика и управление на предприятиях электроэнергетики"/>
          <xsd:enumeration value="Экономика и экономическая безопасность предприятия (организации)"/>
          <xsd:enumeration value="Экономика предприятий и организаций"/>
          <xsd:enumeration value="Эксплуатация релейной защиты, автоматики и электрооборудования электростанций"/>
          <xsd:enumeration value="Эксплуатация ТЭС"/>
          <xsd:enumeration value="Электрические и электронные аппараты"/>
          <xsd:enumeration value="Электрические системы и сети"/>
          <xsd:enumeration value="Электрические станции"/>
          <xsd:enumeration value="Электрический транспорт"/>
          <xsd:enumeration value="Электроизоляционная, кабельная и конденсаторная техника"/>
          <xsd:enumeration value="Электромеханика"/>
          <xsd:enumeration value="Электрооборудование автомобилей и тракторов"/>
          <xsd:enumeration value="Электрооборудование и электрохозяйство предприятий, организаций и учреждений"/>
          <xsd:enumeration value="Электрооборудование летательных аппаратов"/>
          <xsd:enumeration value="Электропривод и автоматика"/>
          <xsd:enumeration value="Электроснабжение"/>
          <xsd:enumeration value="Электроснабжение и кабельные сети"/>
          <xsd:enumeration value="Электротехнологические установки и системы"/>
          <xsd:enumeration value="Энергетика теплотехнологии"/>
          <xsd:enumeration value="Энергообеспечение предприятий"/>
        </xsd:restriction>
      </xsd:simpleType>
    </xsd:element>
    <xsd:element name="form_x002d_study" ma:index="10" nillable="true" ma:displayName="form-study" ma:default="-" ma:format="Dropdown" ma:internalName="form_x002d_study">
      <xsd:simpleType>
        <xsd:restriction base="dms:Choice">
          <xsd:enumeration value="-"/>
          <xsd:enumeration value="очная"/>
          <xsd:enumeration value="заочная"/>
          <xsd:enumeration value="очно-заочная"/>
        </xsd:restriction>
      </xsd:simpleType>
    </xsd:element>
    <xsd:element name="Type" ma:index="11" nillable="true" ma:displayName="Type" ma:format="Dropdown" ma:internalName="Type">
      <xsd:simpleType>
        <xsd:restriction base="dms:Choice">
          <xsd:enumeration value="-"/>
          <xsd:enumeration value="Инфо"/>
          <xsd:enumeration value="Описание"/>
          <xsd:enumeration value="ОПОП"/>
          <xsd:enumeration value="Учебный план"/>
          <xsd:enumeration value="График"/>
          <xsd:enumeration value="Аннотации дисциплин"/>
          <xsd:enumeration value="Аннотации практик"/>
          <xsd:enumeration value="Аннотация ГИА"/>
          <xsd:enumeration value="Методические материалы"/>
          <xsd:enumeration value="Профильные дисциплины"/>
          <xsd:enumeration value="Профессия"/>
          <xsd:enumeration value="Работодатели"/>
          <xsd:enumeration value="Практики и Стажировки"/>
          <xsd:enumeration value="Компетенции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594427-5C96-4837-A6B1-C4C72C253FC9}"/>
</file>

<file path=customXml/itemProps2.xml><?xml version="1.0" encoding="utf-8"?>
<ds:datastoreItem xmlns:ds="http://schemas.openxmlformats.org/officeDocument/2006/customXml" ds:itemID="{62407E82-B40F-4E63-B159-EC9DB16F992B}"/>
</file>

<file path=customXml/itemProps3.xml><?xml version="1.0" encoding="utf-8"?>
<ds:datastoreItem xmlns:ds="http://schemas.openxmlformats.org/officeDocument/2006/customXml" ds:itemID="{31595A1B-DB59-49AA-B8C7-389C1C40B8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ЮРГТУ (НПИ)</Company>
  <LinksUpToDate>false</LinksUpToDate>
  <CharactersWithSpaces>5587</CharactersWithSpaces>
  <SharedDoc>false</SharedDoc>
  <HLinks>
    <vt:vector size="474" baseType="variant">
      <vt:variant>
        <vt:i4>1441847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_Toc435213730</vt:lpwstr>
      </vt:variant>
      <vt:variant>
        <vt:i4>1507383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_Toc435213729</vt:lpwstr>
      </vt:variant>
      <vt:variant>
        <vt:i4>1507383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_Toc435213728</vt:lpwstr>
      </vt:variant>
      <vt:variant>
        <vt:i4>1507383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_Toc435213727</vt:lpwstr>
      </vt:variant>
      <vt:variant>
        <vt:i4>1507383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_Toc435213726</vt:lpwstr>
      </vt:variant>
      <vt:variant>
        <vt:i4>1507383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_Toc435213725</vt:lpwstr>
      </vt:variant>
      <vt:variant>
        <vt:i4>1507383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_Toc435213724</vt:lpwstr>
      </vt:variant>
      <vt:variant>
        <vt:i4>1507383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_Toc435213723</vt:lpwstr>
      </vt:variant>
      <vt:variant>
        <vt:i4>1507383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_Toc435213722</vt:lpwstr>
      </vt:variant>
      <vt:variant>
        <vt:i4>1507383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_Toc435213721</vt:lpwstr>
      </vt:variant>
      <vt:variant>
        <vt:i4>1507383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_Toc435213720</vt:lpwstr>
      </vt:variant>
      <vt:variant>
        <vt:i4>1310775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_Toc435213719</vt:lpwstr>
      </vt:variant>
      <vt:variant>
        <vt:i4>1310775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_Toc435213718</vt:lpwstr>
      </vt:variant>
      <vt:variant>
        <vt:i4>1310775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_Toc435213717</vt:lpwstr>
      </vt:variant>
      <vt:variant>
        <vt:i4>1310775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_Toc435213716</vt:lpwstr>
      </vt:variant>
      <vt:variant>
        <vt:i4>1310775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_Toc435213715</vt:lpwstr>
      </vt:variant>
      <vt:variant>
        <vt:i4>1310775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_Toc435213714</vt:lpwstr>
      </vt:variant>
      <vt:variant>
        <vt:i4>1310775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_Toc435213713</vt:lpwstr>
      </vt:variant>
      <vt:variant>
        <vt:i4>1310775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_Toc435213712</vt:lpwstr>
      </vt:variant>
      <vt:variant>
        <vt:i4>1310775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_Toc435213711</vt:lpwstr>
      </vt:variant>
      <vt:variant>
        <vt:i4>1310775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_Toc435213710</vt:lpwstr>
      </vt:variant>
      <vt:variant>
        <vt:i4>1376311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_Toc435213709</vt:lpwstr>
      </vt:variant>
      <vt:variant>
        <vt:i4>1376311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_Toc435213708</vt:lpwstr>
      </vt:variant>
      <vt:variant>
        <vt:i4>1376311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_Toc435213707</vt:lpwstr>
      </vt:variant>
      <vt:variant>
        <vt:i4>1376311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_Toc435213706</vt:lpwstr>
      </vt:variant>
      <vt:variant>
        <vt:i4>1376311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_Toc435213705</vt:lpwstr>
      </vt:variant>
      <vt:variant>
        <vt:i4>1376311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_Toc435213704</vt:lpwstr>
      </vt:variant>
      <vt:variant>
        <vt:i4>1376311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_Toc435213703</vt:lpwstr>
      </vt:variant>
      <vt:variant>
        <vt:i4>1376311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_Toc435213702</vt:lpwstr>
      </vt:variant>
      <vt:variant>
        <vt:i4>1376311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_Toc435213701</vt:lpwstr>
      </vt:variant>
      <vt:variant>
        <vt:i4>1376311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_Toc435213700</vt:lpwstr>
      </vt:variant>
      <vt:variant>
        <vt:i4>1835062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_Toc435213699</vt:lpwstr>
      </vt:variant>
      <vt:variant>
        <vt:i4>1835062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_Toc435213698</vt:lpwstr>
      </vt:variant>
      <vt:variant>
        <vt:i4>1835062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_Toc435213697</vt:lpwstr>
      </vt:variant>
      <vt:variant>
        <vt:i4>1835062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_Toc435213696</vt:lpwstr>
      </vt:variant>
      <vt:variant>
        <vt:i4>1835062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_Toc435213695</vt:lpwstr>
      </vt:variant>
      <vt:variant>
        <vt:i4>1835062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_Toc435213694</vt:lpwstr>
      </vt:variant>
      <vt:variant>
        <vt:i4>1835062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_Toc435213693</vt:lpwstr>
      </vt:variant>
      <vt:variant>
        <vt:i4>1835062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_Toc435213692</vt:lpwstr>
      </vt:variant>
      <vt:variant>
        <vt:i4>1835062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_Toc435213691</vt:lpwstr>
      </vt:variant>
      <vt:variant>
        <vt:i4>1835062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_Toc435213690</vt:lpwstr>
      </vt:variant>
      <vt:variant>
        <vt:i4>1900598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_Toc435213689</vt:lpwstr>
      </vt:variant>
      <vt:variant>
        <vt:i4>1900598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_Toc435213688</vt:lpwstr>
      </vt:variant>
      <vt:variant>
        <vt:i4>1900598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_Toc435213687</vt:lpwstr>
      </vt:variant>
      <vt:variant>
        <vt:i4>1900598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_Toc435213686</vt:lpwstr>
      </vt:variant>
      <vt:variant>
        <vt:i4>1900598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_Toc435213685</vt:lpwstr>
      </vt:variant>
      <vt:variant>
        <vt:i4>1900598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_Toc435213684</vt:lpwstr>
      </vt:variant>
      <vt:variant>
        <vt:i4>1900598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_Toc435213683</vt:lpwstr>
      </vt:variant>
      <vt:variant>
        <vt:i4>1900598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_Toc435213682</vt:lpwstr>
      </vt:variant>
      <vt:variant>
        <vt:i4>1900598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_Toc435213681</vt:lpwstr>
      </vt:variant>
      <vt:variant>
        <vt:i4>1900598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_Toc435213680</vt:lpwstr>
      </vt:variant>
      <vt:variant>
        <vt:i4>1179702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_Toc435213679</vt:lpwstr>
      </vt:variant>
      <vt:variant>
        <vt:i4>1179702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_Toc435213678</vt:lpwstr>
      </vt:variant>
      <vt:variant>
        <vt:i4>1179702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_Toc435213677</vt:lpwstr>
      </vt:variant>
      <vt:variant>
        <vt:i4>1179702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_Toc435213676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_Toc435213675</vt:lpwstr>
      </vt:variant>
      <vt:variant>
        <vt:i4>1179702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_Toc435213674</vt:lpwstr>
      </vt:variant>
      <vt:variant>
        <vt:i4>1179702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_Toc435213673</vt:lpwstr>
      </vt:variant>
      <vt:variant>
        <vt:i4>1179702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_Toc435213672</vt:lpwstr>
      </vt:variant>
      <vt:variant>
        <vt:i4>1179702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_Toc435213671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_Toc435213670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_Toc435213669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_Toc435213668</vt:lpwstr>
      </vt:variant>
      <vt:variant>
        <vt:i4>1245238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_Toc435213667</vt:lpwstr>
      </vt:variant>
      <vt:variant>
        <vt:i4>1245238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_Toc435213666</vt:lpwstr>
      </vt:variant>
      <vt:variant>
        <vt:i4>1245238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_Toc435213665</vt:lpwstr>
      </vt:variant>
      <vt:variant>
        <vt:i4>1245238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_Toc435213664</vt:lpwstr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_Toc435213663</vt:lpwstr>
      </vt:variant>
      <vt:variant>
        <vt:i4>1245238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_Toc435213662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_Toc435213661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_Toc435213660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_Toc435213659</vt:lpwstr>
      </vt:variant>
      <vt:variant>
        <vt:i4>1048630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_Toc435213658</vt:lpwstr>
      </vt:variant>
      <vt:variant>
        <vt:i4>1048630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_Toc435213657</vt:lpwstr>
      </vt:variant>
      <vt:variant>
        <vt:i4>1048630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_Toc435213656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_Toc435213655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_Toc435213654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_Toc435213653</vt:lpwstr>
      </vt:variant>
      <vt:variant>
        <vt:i4>1048630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_Toc435213652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ПКУ</dc:creator>
  <cp:lastModifiedBy>RePack by Diakov</cp:lastModifiedBy>
  <cp:revision>8</cp:revision>
  <cp:lastPrinted>2017-07-13T09:51:00Z</cp:lastPrinted>
  <dcterms:created xsi:type="dcterms:W3CDTF">2019-04-26T08:18:00Z</dcterms:created>
  <dcterms:modified xsi:type="dcterms:W3CDTF">2019-05-01T12:32:00Z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0x0101002C288E0E5B2A2E4EB378B36232985944</vt:lpwstr>
  </property>
  <property fmtid="{D5CDD505-2E9C-101B-9397-08002B2CF9AE}" pid="3" name="Order">
    <vt:r8>141900</vt:r8>
  </property>
</Properties>
</file>